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74" w:rsidRPr="00A00C37" w:rsidRDefault="00504E74" w:rsidP="00504E74">
      <w:pPr>
        <w:tabs>
          <w:tab w:val="left" w:pos="720"/>
        </w:tabs>
        <w:jc w:val="center"/>
        <w:rPr>
          <w:b/>
          <w:sz w:val="28"/>
          <w:szCs w:val="26"/>
        </w:rPr>
      </w:pPr>
      <w:r w:rsidRPr="00A00C37">
        <w:rPr>
          <w:b/>
          <w:sz w:val="28"/>
          <w:szCs w:val="26"/>
        </w:rPr>
        <w:t>PHỤ LỤC</w:t>
      </w:r>
    </w:p>
    <w:p w:rsidR="00504E74" w:rsidRPr="00A00C37" w:rsidRDefault="00504E74" w:rsidP="00504E74">
      <w:pPr>
        <w:tabs>
          <w:tab w:val="left" w:pos="720"/>
        </w:tabs>
        <w:jc w:val="center"/>
        <w:rPr>
          <w:b/>
          <w:sz w:val="28"/>
          <w:szCs w:val="26"/>
        </w:rPr>
      </w:pPr>
      <w:r w:rsidRPr="00A00C37">
        <w:rPr>
          <w:b/>
          <w:sz w:val="28"/>
          <w:szCs w:val="26"/>
        </w:rPr>
        <w:t xml:space="preserve">Danh mục hàng hóa chỉ định cơ sở in, đúc tiền nhập khẩu </w:t>
      </w:r>
    </w:p>
    <w:p w:rsidR="00504E74" w:rsidRPr="00A00C37" w:rsidRDefault="00504E74" w:rsidP="00504E74">
      <w:pPr>
        <w:tabs>
          <w:tab w:val="left" w:pos="720"/>
        </w:tabs>
        <w:jc w:val="center"/>
        <w:rPr>
          <w:b/>
          <w:sz w:val="28"/>
          <w:szCs w:val="26"/>
        </w:rPr>
      </w:pPr>
      <w:proofErr w:type="gramStart"/>
      <w:r w:rsidRPr="00A00C37">
        <w:rPr>
          <w:b/>
          <w:sz w:val="28"/>
          <w:szCs w:val="26"/>
        </w:rPr>
        <w:t>phục</w:t>
      </w:r>
      <w:proofErr w:type="gramEnd"/>
      <w:r w:rsidRPr="00A00C37">
        <w:rPr>
          <w:b/>
          <w:sz w:val="28"/>
          <w:szCs w:val="26"/>
        </w:rPr>
        <w:t xml:space="preserve"> vụ hoạt động in, đúc tiền của Ngân hàng Nhà nước Việt Nam </w:t>
      </w:r>
    </w:p>
    <w:p w:rsidR="00504E74" w:rsidRPr="00A00C37" w:rsidRDefault="00504E74" w:rsidP="00504E74">
      <w:pPr>
        <w:tabs>
          <w:tab w:val="left" w:pos="720"/>
        </w:tabs>
        <w:spacing w:before="60"/>
        <w:jc w:val="center"/>
        <w:rPr>
          <w:sz w:val="26"/>
          <w:szCs w:val="26"/>
          <w:lang w:val="vi-VN"/>
        </w:rPr>
      </w:pPr>
      <w:r w:rsidRPr="00A00C37">
        <w:rPr>
          <w:i/>
          <w:iCs/>
          <w:color w:val="000000"/>
          <w:sz w:val="26"/>
          <w:szCs w:val="26"/>
          <w:lang w:val="vi-VN" w:eastAsia="vi-VN"/>
        </w:rPr>
        <w:t xml:space="preserve"> (</w:t>
      </w:r>
      <w:r w:rsidRPr="00A00C37">
        <w:rPr>
          <w:i/>
          <w:iCs/>
          <w:color w:val="000000"/>
          <w:spacing w:val="-4"/>
          <w:sz w:val="26"/>
          <w:szCs w:val="26"/>
          <w:lang w:val="vi-VN" w:eastAsia="vi-VN"/>
        </w:rPr>
        <w:t>Ban hành kèm theo Thông tư s</w:t>
      </w:r>
      <w:r w:rsidRPr="004542CE">
        <w:rPr>
          <w:i/>
          <w:iCs/>
          <w:color w:val="000000"/>
          <w:spacing w:val="-4"/>
          <w:sz w:val="26"/>
          <w:szCs w:val="26"/>
          <w:lang w:val="vi-VN" w:eastAsia="vi-VN"/>
        </w:rPr>
        <w:t>ố 07</w:t>
      </w:r>
      <w:r w:rsidRPr="00A00C37">
        <w:rPr>
          <w:i/>
          <w:iCs/>
          <w:color w:val="000000"/>
          <w:spacing w:val="-4"/>
          <w:sz w:val="26"/>
          <w:szCs w:val="26"/>
          <w:lang w:val="vi-VN" w:eastAsia="vi-VN"/>
        </w:rPr>
        <w:t xml:space="preserve"> /2023/TT-NHNN ngày</w:t>
      </w:r>
      <w:r w:rsidRPr="004542CE">
        <w:rPr>
          <w:i/>
          <w:iCs/>
          <w:color w:val="000000"/>
          <w:spacing w:val="-4"/>
          <w:sz w:val="26"/>
          <w:szCs w:val="26"/>
          <w:lang w:val="vi-VN" w:eastAsia="vi-VN"/>
        </w:rPr>
        <w:t xml:space="preserve"> 30</w:t>
      </w:r>
      <w:r w:rsidRPr="00A00C37">
        <w:rPr>
          <w:i/>
          <w:iCs/>
          <w:color w:val="000000"/>
          <w:spacing w:val="-4"/>
          <w:sz w:val="26"/>
          <w:szCs w:val="26"/>
          <w:lang w:val="vi-VN" w:eastAsia="vi-VN"/>
        </w:rPr>
        <w:t xml:space="preserve"> tháng</w:t>
      </w:r>
      <w:r w:rsidRPr="004542CE">
        <w:rPr>
          <w:i/>
          <w:iCs/>
          <w:color w:val="000000"/>
          <w:spacing w:val="-4"/>
          <w:sz w:val="26"/>
          <w:szCs w:val="26"/>
          <w:lang w:val="vi-VN" w:eastAsia="vi-VN"/>
        </w:rPr>
        <w:t xml:space="preserve"> 6 </w:t>
      </w:r>
      <w:r w:rsidRPr="00A00C37">
        <w:rPr>
          <w:i/>
          <w:iCs/>
          <w:color w:val="000000"/>
          <w:spacing w:val="-4"/>
          <w:sz w:val="26"/>
          <w:szCs w:val="26"/>
          <w:lang w:val="vi-VN" w:eastAsia="vi-VN"/>
        </w:rPr>
        <w:t xml:space="preserve">năm 2023   </w:t>
      </w:r>
      <w:r w:rsidRPr="00A00C37">
        <w:rPr>
          <w:i/>
          <w:iCs/>
          <w:color w:val="000000"/>
          <w:spacing w:val="-4"/>
          <w:sz w:val="26"/>
          <w:szCs w:val="26"/>
          <w:lang w:val="vi-VN" w:eastAsia="vi-VN"/>
        </w:rPr>
        <w:br/>
      </w:r>
      <w:r w:rsidRPr="00A00C37">
        <w:rPr>
          <w:i/>
          <w:iCs/>
          <w:color w:val="000000"/>
          <w:sz w:val="26"/>
          <w:szCs w:val="26"/>
          <w:lang w:val="vi-VN" w:eastAsia="vi-VN"/>
        </w:rPr>
        <w:t>của Ngân hàng Nhà nước Việt Nam )</w:t>
      </w:r>
    </w:p>
    <w:p w:rsidR="00504E74" w:rsidRPr="00A00C37" w:rsidRDefault="00504E74" w:rsidP="00504E74">
      <w:pPr>
        <w:tabs>
          <w:tab w:val="left" w:pos="720"/>
        </w:tabs>
        <w:jc w:val="both"/>
        <w:rPr>
          <w:sz w:val="28"/>
          <w:szCs w:val="28"/>
          <w:lang w:val="vi-V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245"/>
        <w:gridCol w:w="1054"/>
        <w:gridCol w:w="850"/>
        <w:gridCol w:w="709"/>
        <w:gridCol w:w="709"/>
      </w:tblGrid>
      <w:tr w:rsidR="00504E74" w:rsidRPr="00A00C37" w:rsidTr="00E41342">
        <w:trPr>
          <w:trHeight w:val="375"/>
        </w:trPr>
        <w:tc>
          <w:tcPr>
            <w:tcW w:w="709" w:type="dxa"/>
            <w:vMerge w:val="restart"/>
            <w:shd w:val="clear" w:color="auto" w:fill="auto"/>
            <w:noWrap/>
            <w:vAlign w:val="center"/>
            <w:hideMark/>
          </w:tcPr>
          <w:p w:rsidR="00504E74" w:rsidRPr="00A00C37" w:rsidRDefault="00504E74" w:rsidP="00E41342">
            <w:pPr>
              <w:jc w:val="center"/>
              <w:rPr>
                <w:b/>
                <w:bCs/>
                <w:color w:val="000000"/>
                <w:lang w:val="vi-VN" w:eastAsia="vi-VN"/>
              </w:rPr>
            </w:pPr>
            <w:r w:rsidRPr="00A00C37">
              <w:rPr>
                <w:b/>
                <w:bCs/>
                <w:color w:val="000000"/>
                <w:lang w:val="vi-VN" w:eastAsia="vi-VN"/>
              </w:rPr>
              <w:t>STT</w:t>
            </w:r>
          </w:p>
        </w:tc>
        <w:tc>
          <w:tcPr>
            <w:tcW w:w="5467" w:type="dxa"/>
            <w:vMerge w:val="restart"/>
            <w:vAlign w:val="center"/>
          </w:tcPr>
          <w:p w:rsidR="00504E74" w:rsidRPr="00A00C37" w:rsidRDefault="00504E74" w:rsidP="00E41342">
            <w:pPr>
              <w:ind w:right="-108"/>
              <w:jc w:val="center"/>
              <w:rPr>
                <w:b/>
                <w:bCs/>
                <w:color w:val="000000"/>
                <w:lang w:eastAsia="vi-VN"/>
              </w:rPr>
            </w:pPr>
            <w:r w:rsidRPr="00A00C37">
              <w:rPr>
                <w:b/>
                <w:bCs/>
                <w:color w:val="000000"/>
                <w:lang w:eastAsia="vi-VN"/>
              </w:rPr>
              <w:t>TÊN HÀNG HÓA</w:t>
            </w:r>
          </w:p>
        </w:tc>
        <w:tc>
          <w:tcPr>
            <w:tcW w:w="3322" w:type="dxa"/>
            <w:gridSpan w:val="4"/>
            <w:shd w:val="clear" w:color="auto" w:fill="auto"/>
            <w:noWrap/>
            <w:vAlign w:val="center"/>
            <w:hideMark/>
          </w:tcPr>
          <w:p w:rsidR="00504E74" w:rsidRPr="00A00C37" w:rsidRDefault="00504E74" w:rsidP="00E41342">
            <w:pPr>
              <w:jc w:val="center"/>
              <w:rPr>
                <w:b/>
                <w:bCs/>
                <w:color w:val="000000"/>
                <w:lang w:eastAsia="vi-VN"/>
              </w:rPr>
            </w:pPr>
            <w:r w:rsidRPr="00A00C37">
              <w:rPr>
                <w:b/>
                <w:bCs/>
                <w:color w:val="000000"/>
                <w:lang w:eastAsia="vi-VN"/>
              </w:rPr>
              <w:t>MÃ SỐ HS</w:t>
            </w:r>
          </w:p>
        </w:tc>
      </w:tr>
      <w:tr w:rsidR="00504E74" w:rsidRPr="00A00C37" w:rsidTr="00E41342">
        <w:trPr>
          <w:trHeight w:val="495"/>
        </w:trPr>
        <w:tc>
          <w:tcPr>
            <w:tcW w:w="709" w:type="dxa"/>
            <w:vMerge/>
            <w:shd w:val="clear" w:color="auto" w:fill="auto"/>
            <w:noWrap/>
            <w:vAlign w:val="center"/>
            <w:hideMark/>
          </w:tcPr>
          <w:p w:rsidR="00504E74" w:rsidRPr="00A00C37" w:rsidRDefault="00504E74" w:rsidP="00E41342">
            <w:pPr>
              <w:jc w:val="center"/>
              <w:rPr>
                <w:b/>
                <w:color w:val="000000"/>
                <w:lang w:eastAsia="vi-VN"/>
              </w:rPr>
            </w:pPr>
          </w:p>
        </w:tc>
        <w:tc>
          <w:tcPr>
            <w:tcW w:w="5467" w:type="dxa"/>
            <w:vMerge/>
            <w:vAlign w:val="center"/>
          </w:tcPr>
          <w:p w:rsidR="00504E74" w:rsidRPr="00A00C37" w:rsidRDefault="00504E74" w:rsidP="00E41342">
            <w:pPr>
              <w:jc w:val="both"/>
              <w:rPr>
                <w:b/>
                <w:bCs/>
                <w:color w:val="000000"/>
                <w:lang w:val="vi-VN" w:eastAsia="vi-VN"/>
              </w:rPr>
            </w:pPr>
          </w:p>
        </w:tc>
        <w:tc>
          <w:tcPr>
            <w:tcW w:w="1054" w:type="dxa"/>
            <w:shd w:val="clear" w:color="auto" w:fill="auto"/>
            <w:noWrap/>
            <w:vAlign w:val="center"/>
            <w:hideMark/>
          </w:tcPr>
          <w:p w:rsidR="00504E74" w:rsidRPr="00A00C37" w:rsidRDefault="00504E74" w:rsidP="00E41342">
            <w:pPr>
              <w:jc w:val="center"/>
              <w:rPr>
                <w:b/>
                <w:color w:val="000000"/>
                <w:lang w:eastAsia="vi-VN"/>
              </w:rPr>
            </w:pPr>
            <w:r w:rsidRPr="00A00C37">
              <w:rPr>
                <w:b/>
                <w:color w:val="000000"/>
                <w:lang w:eastAsia="vi-VN"/>
              </w:rPr>
              <w:t>Chương</w:t>
            </w:r>
          </w:p>
        </w:tc>
        <w:tc>
          <w:tcPr>
            <w:tcW w:w="850" w:type="dxa"/>
            <w:shd w:val="clear" w:color="auto" w:fill="auto"/>
            <w:noWrap/>
            <w:vAlign w:val="center"/>
            <w:hideMark/>
          </w:tcPr>
          <w:p w:rsidR="00504E74" w:rsidRPr="00A00C37" w:rsidRDefault="00504E74" w:rsidP="00E41342">
            <w:pPr>
              <w:jc w:val="center"/>
              <w:rPr>
                <w:b/>
                <w:color w:val="000000"/>
                <w:lang w:eastAsia="vi-VN"/>
              </w:rPr>
            </w:pPr>
            <w:r w:rsidRPr="00A00C37">
              <w:rPr>
                <w:b/>
                <w:color w:val="000000"/>
                <w:lang w:eastAsia="vi-VN"/>
              </w:rPr>
              <w:t>Nhóm</w:t>
            </w:r>
          </w:p>
        </w:tc>
        <w:tc>
          <w:tcPr>
            <w:tcW w:w="1418" w:type="dxa"/>
            <w:gridSpan w:val="2"/>
            <w:shd w:val="clear" w:color="auto" w:fill="auto"/>
            <w:noWrap/>
            <w:vAlign w:val="center"/>
            <w:hideMark/>
          </w:tcPr>
          <w:p w:rsidR="00504E74" w:rsidRPr="00A00C37" w:rsidRDefault="00504E74" w:rsidP="00E41342">
            <w:pPr>
              <w:jc w:val="center"/>
              <w:rPr>
                <w:b/>
                <w:color w:val="000000"/>
                <w:lang w:eastAsia="vi-VN"/>
              </w:rPr>
            </w:pPr>
            <w:r w:rsidRPr="00A00C37">
              <w:rPr>
                <w:b/>
                <w:color w:val="000000"/>
                <w:lang w:eastAsia="vi-VN"/>
              </w:rPr>
              <w:t>Phân nhóm</w:t>
            </w:r>
          </w:p>
        </w:tc>
      </w:tr>
      <w:tr w:rsidR="00504E74" w:rsidRPr="00A00C37" w:rsidTr="00E41342">
        <w:trPr>
          <w:trHeight w:val="450"/>
        </w:trPr>
        <w:tc>
          <w:tcPr>
            <w:tcW w:w="709" w:type="dxa"/>
            <w:shd w:val="clear" w:color="auto" w:fill="auto"/>
            <w:vAlign w:val="center"/>
            <w:hideMark/>
          </w:tcPr>
          <w:p w:rsidR="00504E74" w:rsidRPr="00A00C37" w:rsidRDefault="00504E74" w:rsidP="00E41342">
            <w:pPr>
              <w:jc w:val="center"/>
              <w:rPr>
                <w:b/>
                <w:color w:val="000000"/>
                <w:sz w:val="26"/>
                <w:szCs w:val="26"/>
                <w:lang w:eastAsia="vi-VN"/>
              </w:rPr>
            </w:pPr>
            <w:r w:rsidRPr="00A00C37">
              <w:rPr>
                <w:b/>
                <w:color w:val="000000"/>
                <w:sz w:val="26"/>
                <w:szCs w:val="26"/>
                <w:lang w:eastAsia="vi-VN"/>
              </w:rPr>
              <w:t>1</w:t>
            </w:r>
          </w:p>
        </w:tc>
        <w:tc>
          <w:tcPr>
            <w:tcW w:w="5467" w:type="dxa"/>
            <w:vAlign w:val="center"/>
          </w:tcPr>
          <w:p w:rsidR="00504E74" w:rsidRPr="00A00C37" w:rsidRDefault="00504E74" w:rsidP="00E41342">
            <w:pPr>
              <w:rPr>
                <w:b/>
                <w:bCs/>
                <w:color w:val="000000"/>
                <w:sz w:val="26"/>
                <w:szCs w:val="26"/>
                <w:lang w:eastAsia="vi-VN"/>
              </w:rPr>
            </w:pPr>
            <w:r w:rsidRPr="00A00C37">
              <w:rPr>
                <w:b/>
                <w:bCs/>
                <w:color w:val="000000"/>
                <w:sz w:val="26"/>
                <w:szCs w:val="26"/>
                <w:lang w:eastAsia="vi-VN"/>
              </w:rPr>
              <w:t>Phôi kim loại sử dụng để đúc, dập tiền kim loại</w:t>
            </w:r>
          </w:p>
        </w:tc>
        <w:tc>
          <w:tcPr>
            <w:tcW w:w="1054" w:type="dxa"/>
            <w:shd w:val="clear" w:color="auto" w:fill="auto"/>
            <w:noWrap/>
            <w:vAlign w:val="center"/>
            <w:hideMark/>
          </w:tcPr>
          <w:p w:rsidR="00504E74" w:rsidRPr="00A00C37" w:rsidRDefault="00504E74" w:rsidP="00E41342">
            <w:pPr>
              <w:jc w:val="center"/>
              <w:rPr>
                <w:b/>
                <w:color w:val="000000"/>
                <w:sz w:val="26"/>
                <w:szCs w:val="26"/>
                <w:lang w:eastAsia="vi-VN"/>
              </w:rPr>
            </w:pPr>
          </w:p>
        </w:tc>
        <w:tc>
          <w:tcPr>
            <w:tcW w:w="850" w:type="dxa"/>
            <w:shd w:val="clear" w:color="auto" w:fill="auto"/>
            <w:noWrap/>
            <w:vAlign w:val="center"/>
            <w:hideMark/>
          </w:tcPr>
          <w:p w:rsidR="00504E74" w:rsidRPr="00A00C37" w:rsidRDefault="00504E74" w:rsidP="00E41342">
            <w:pPr>
              <w:jc w:val="center"/>
              <w:rPr>
                <w:b/>
                <w:color w:val="000000"/>
                <w:sz w:val="26"/>
                <w:szCs w:val="26"/>
                <w:lang w:eastAsia="vi-VN"/>
              </w:rPr>
            </w:pPr>
          </w:p>
        </w:tc>
        <w:tc>
          <w:tcPr>
            <w:tcW w:w="709" w:type="dxa"/>
            <w:shd w:val="clear" w:color="auto" w:fill="auto"/>
            <w:noWrap/>
            <w:vAlign w:val="center"/>
            <w:hideMark/>
          </w:tcPr>
          <w:p w:rsidR="00504E74" w:rsidRPr="00A00C37" w:rsidRDefault="00504E74" w:rsidP="00E41342">
            <w:pPr>
              <w:jc w:val="center"/>
              <w:rPr>
                <w:b/>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b/>
                <w:color w:val="000000"/>
                <w:sz w:val="26"/>
                <w:szCs w:val="26"/>
                <w:lang w:val="vi-VN" w:eastAsia="vi-VN"/>
              </w:rPr>
            </w:pPr>
          </w:p>
        </w:tc>
      </w:tr>
      <w:tr w:rsidR="00504E74" w:rsidRPr="00A00C37" w:rsidTr="00E41342">
        <w:trPr>
          <w:trHeight w:val="450"/>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1.1</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Bằng thép hợp kim</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24</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00</w:t>
            </w: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1.2</w:t>
            </w:r>
          </w:p>
        </w:tc>
        <w:tc>
          <w:tcPr>
            <w:tcW w:w="5467" w:type="dxa"/>
            <w:vAlign w:val="center"/>
          </w:tcPr>
          <w:p w:rsidR="00504E74" w:rsidRPr="00A00C37" w:rsidRDefault="00504E74" w:rsidP="00E41342">
            <w:pPr>
              <w:rPr>
                <w:color w:val="000000"/>
                <w:sz w:val="26"/>
                <w:szCs w:val="26"/>
                <w:lang w:eastAsia="vi-VN"/>
              </w:rPr>
            </w:pPr>
            <w:r w:rsidRPr="00A00C37">
              <w:rPr>
                <w:color w:val="000000"/>
                <w:sz w:val="26"/>
                <w:szCs w:val="26"/>
                <w:lang w:eastAsia="vi-VN"/>
              </w:rPr>
              <w:t>Bằng thép không gỉ</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18</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00</w:t>
            </w: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1.3</w:t>
            </w:r>
          </w:p>
        </w:tc>
        <w:tc>
          <w:tcPr>
            <w:tcW w:w="5467" w:type="dxa"/>
            <w:vAlign w:val="center"/>
          </w:tcPr>
          <w:p w:rsidR="00504E74" w:rsidRPr="00A00C37" w:rsidRDefault="00504E74" w:rsidP="00E41342">
            <w:pPr>
              <w:rPr>
                <w:color w:val="000000"/>
                <w:sz w:val="26"/>
                <w:szCs w:val="26"/>
                <w:lang w:eastAsia="vi-VN"/>
              </w:rPr>
            </w:pPr>
            <w:r w:rsidRPr="00A00C37">
              <w:rPr>
                <w:color w:val="000000"/>
                <w:sz w:val="26"/>
                <w:szCs w:val="26"/>
                <w:lang w:eastAsia="vi-VN"/>
              </w:rPr>
              <w:t>Bằng sắt, thép không hợp kim</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06</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00</w:t>
            </w:r>
          </w:p>
        </w:tc>
      </w:tr>
      <w:tr w:rsidR="00504E74" w:rsidRPr="00A00C37" w:rsidTr="00E41342">
        <w:trPr>
          <w:trHeight w:val="495"/>
        </w:trPr>
        <w:tc>
          <w:tcPr>
            <w:tcW w:w="709" w:type="dxa"/>
            <w:shd w:val="clear" w:color="auto" w:fill="auto"/>
            <w:noWrap/>
            <w:vAlign w:val="center"/>
            <w:hideMark/>
          </w:tcPr>
          <w:p w:rsidR="00504E74" w:rsidRPr="00A00C37" w:rsidRDefault="00504E74" w:rsidP="00E41342">
            <w:pPr>
              <w:jc w:val="center"/>
              <w:rPr>
                <w:b/>
                <w:color w:val="000000"/>
                <w:sz w:val="26"/>
                <w:szCs w:val="26"/>
                <w:lang w:eastAsia="vi-VN"/>
              </w:rPr>
            </w:pPr>
            <w:r w:rsidRPr="00A00C37">
              <w:rPr>
                <w:b/>
                <w:color w:val="000000"/>
                <w:sz w:val="26"/>
                <w:szCs w:val="26"/>
                <w:lang w:eastAsia="vi-VN"/>
              </w:rPr>
              <w:t>2</w:t>
            </w:r>
          </w:p>
        </w:tc>
        <w:tc>
          <w:tcPr>
            <w:tcW w:w="5467" w:type="dxa"/>
            <w:vAlign w:val="center"/>
          </w:tcPr>
          <w:p w:rsidR="00504E74" w:rsidRPr="00A00C37" w:rsidRDefault="00504E74" w:rsidP="00E41342">
            <w:pPr>
              <w:rPr>
                <w:b/>
                <w:color w:val="000000"/>
                <w:sz w:val="26"/>
                <w:szCs w:val="26"/>
                <w:lang w:val="vi-VN" w:eastAsia="vi-VN"/>
              </w:rPr>
            </w:pPr>
            <w:r w:rsidRPr="00A00C37">
              <w:rPr>
                <w:b/>
                <w:bCs/>
                <w:color w:val="000000"/>
                <w:sz w:val="26"/>
                <w:szCs w:val="26"/>
                <w:lang w:val="vi-VN" w:eastAsia="vi-VN"/>
              </w:rPr>
              <w:t>Giấy in tiền</w:t>
            </w:r>
          </w:p>
        </w:tc>
        <w:tc>
          <w:tcPr>
            <w:tcW w:w="1054" w:type="dxa"/>
            <w:shd w:val="clear" w:color="auto" w:fill="auto"/>
            <w:noWrap/>
            <w:vAlign w:val="center"/>
            <w:hideMark/>
          </w:tcPr>
          <w:p w:rsidR="00504E74" w:rsidRPr="00A00C37" w:rsidRDefault="00504E74" w:rsidP="00E41342">
            <w:pPr>
              <w:jc w:val="center"/>
              <w:rPr>
                <w:b/>
                <w:color w:val="000000"/>
                <w:sz w:val="26"/>
                <w:szCs w:val="26"/>
                <w:lang w:eastAsia="vi-VN"/>
              </w:rPr>
            </w:pPr>
          </w:p>
        </w:tc>
        <w:tc>
          <w:tcPr>
            <w:tcW w:w="850" w:type="dxa"/>
            <w:shd w:val="clear" w:color="auto" w:fill="auto"/>
            <w:noWrap/>
            <w:vAlign w:val="center"/>
            <w:hideMark/>
          </w:tcPr>
          <w:p w:rsidR="00504E74" w:rsidRPr="00A00C37" w:rsidRDefault="00504E74" w:rsidP="00E41342">
            <w:pPr>
              <w:jc w:val="center"/>
              <w:rPr>
                <w:b/>
                <w:color w:val="000000"/>
                <w:sz w:val="26"/>
                <w:szCs w:val="26"/>
                <w:lang w:eastAsia="vi-VN"/>
              </w:rPr>
            </w:pPr>
          </w:p>
        </w:tc>
        <w:tc>
          <w:tcPr>
            <w:tcW w:w="1418" w:type="dxa"/>
            <w:gridSpan w:val="2"/>
            <w:shd w:val="clear" w:color="auto" w:fill="auto"/>
            <w:noWrap/>
            <w:vAlign w:val="center"/>
            <w:hideMark/>
          </w:tcPr>
          <w:p w:rsidR="00504E74" w:rsidRPr="00A00C37" w:rsidRDefault="00504E74" w:rsidP="00E41342">
            <w:pPr>
              <w:jc w:val="center"/>
              <w:rPr>
                <w:b/>
                <w:color w:val="000000"/>
                <w:sz w:val="26"/>
                <w:szCs w:val="26"/>
                <w:lang w:eastAsia="vi-VN"/>
              </w:rPr>
            </w:pPr>
          </w:p>
        </w:tc>
      </w:tr>
      <w:tr w:rsidR="00504E74" w:rsidRPr="00A00C37" w:rsidTr="00E41342">
        <w:trPr>
          <w:trHeight w:val="450"/>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2.1</w:t>
            </w:r>
          </w:p>
        </w:tc>
        <w:tc>
          <w:tcPr>
            <w:tcW w:w="5467" w:type="dxa"/>
            <w:vAlign w:val="center"/>
          </w:tcPr>
          <w:p w:rsidR="00504E74" w:rsidRPr="00A00C37" w:rsidRDefault="00504E74" w:rsidP="00E41342">
            <w:pPr>
              <w:rPr>
                <w:color w:val="000000"/>
                <w:sz w:val="26"/>
                <w:szCs w:val="26"/>
                <w:lang w:eastAsia="vi-VN"/>
              </w:rPr>
            </w:pPr>
            <w:r w:rsidRPr="00A00C37">
              <w:rPr>
                <w:color w:val="000000"/>
                <w:sz w:val="26"/>
                <w:szCs w:val="26"/>
                <w:lang w:val="vi-VN" w:eastAsia="vi-VN"/>
              </w:rPr>
              <w:t xml:space="preserve">Giấy in </w:t>
            </w:r>
            <w:r w:rsidRPr="00A00C37">
              <w:rPr>
                <w:color w:val="000000"/>
                <w:sz w:val="26"/>
                <w:szCs w:val="26"/>
                <w:lang w:eastAsia="vi-VN"/>
              </w:rPr>
              <w:t xml:space="preserve">tiền </w:t>
            </w:r>
            <w:r w:rsidRPr="00A00C37">
              <w:rPr>
                <w:color w:val="000000"/>
                <w:sz w:val="26"/>
                <w:szCs w:val="26"/>
                <w:lang w:val="vi-VN" w:eastAsia="vi-VN"/>
              </w:rPr>
              <w:t>cotton</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p>
        </w:tc>
      </w:tr>
      <w:tr w:rsidR="00504E74" w:rsidRPr="00A00C37" w:rsidTr="00E41342">
        <w:trPr>
          <w:trHeight w:val="450"/>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2.1.1</w:t>
            </w:r>
          </w:p>
        </w:tc>
        <w:tc>
          <w:tcPr>
            <w:tcW w:w="5467" w:type="dxa"/>
            <w:vAlign w:val="center"/>
          </w:tcPr>
          <w:p w:rsidR="00504E74" w:rsidRPr="00A00C37" w:rsidRDefault="00504E74" w:rsidP="00E41342">
            <w:pPr>
              <w:rPr>
                <w:color w:val="000000"/>
                <w:sz w:val="26"/>
                <w:szCs w:val="26"/>
                <w:lang w:eastAsia="vi-VN"/>
              </w:rPr>
            </w:pPr>
            <w:r w:rsidRPr="00A00C37">
              <w:rPr>
                <w:color w:val="000000"/>
                <w:sz w:val="26"/>
                <w:szCs w:val="26"/>
                <w:lang w:eastAsia="vi-VN"/>
              </w:rPr>
              <w:t>Ở dạng tờ hình chữ nhật (kể cả hình vuông) không có chiều nào trên 36 cm ở dạng không gấp</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11</w:t>
            </w:r>
          </w:p>
        </w:tc>
      </w:tr>
      <w:tr w:rsidR="00504E74" w:rsidRPr="00A00C37" w:rsidTr="00E41342">
        <w:trPr>
          <w:trHeight w:val="450"/>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2.1.2</w:t>
            </w:r>
          </w:p>
        </w:tc>
        <w:tc>
          <w:tcPr>
            <w:tcW w:w="5467" w:type="dxa"/>
            <w:vAlign w:val="center"/>
          </w:tcPr>
          <w:p w:rsidR="00504E74" w:rsidRPr="00A00C37" w:rsidRDefault="00504E74" w:rsidP="00E41342">
            <w:pPr>
              <w:rPr>
                <w:color w:val="000000"/>
                <w:sz w:val="26"/>
                <w:szCs w:val="26"/>
                <w:lang w:eastAsia="vi-VN"/>
              </w:rPr>
            </w:pPr>
            <w:r w:rsidRPr="00A00C37">
              <w:rPr>
                <w:color w:val="000000"/>
                <w:sz w:val="26"/>
                <w:szCs w:val="26"/>
                <w:lang w:eastAsia="vi-VN"/>
              </w:rPr>
              <w:t>Loại khác</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19</w:t>
            </w:r>
          </w:p>
        </w:tc>
      </w:tr>
      <w:tr w:rsidR="00504E74" w:rsidRPr="00A00C37" w:rsidTr="00E41342">
        <w:trPr>
          <w:trHeight w:val="450"/>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2.2</w:t>
            </w:r>
          </w:p>
        </w:tc>
        <w:tc>
          <w:tcPr>
            <w:tcW w:w="5467" w:type="dxa"/>
            <w:vAlign w:val="center"/>
          </w:tcPr>
          <w:p w:rsidR="00504E74" w:rsidRPr="00A00C37" w:rsidRDefault="00504E74" w:rsidP="00E41342">
            <w:pPr>
              <w:rPr>
                <w:color w:val="000000"/>
                <w:sz w:val="26"/>
                <w:szCs w:val="26"/>
                <w:lang w:eastAsia="vi-VN"/>
              </w:rPr>
            </w:pPr>
            <w:r w:rsidRPr="00A00C37">
              <w:rPr>
                <w:color w:val="000000"/>
                <w:sz w:val="26"/>
                <w:szCs w:val="26"/>
                <w:lang w:val="vi-VN" w:eastAsia="vi-VN"/>
              </w:rPr>
              <w:t xml:space="preserve">Giấy in </w:t>
            </w:r>
            <w:r w:rsidRPr="00A00C37">
              <w:rPr>
                <w:color w:val="000000"/>
                <w:sz w:val="26"/>
                <w:szCs w:val="26"/>
                <w:lang w:eastAsia="vi-VN"/>
              </w:rPr>
              <w:t>tiền</w:t>
            </w:r>
            <w:r w:rsidRPr="00A00C37">
              <w:rPr>
                <w:color w:val="000000"/>
                <w:sz w:val="26"/>
                <w:szCs w:val="26"/>
                <w:lang w:val="vi-VN" w:eastAsia="vi-VN"/>
              </w:rPr>
              <w:t xml:space="preserve"> polymer</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850" w:type="dxa"/>
            <w:shd w:val="clear" w:color="auto" w:fill="auto"/>
            <w:noWrap/>
            <w:vAlign w:val="center"/>
            <w:hideMark/>
          </w:tcPr>
          <w:p w:rsidR="00504E74" w:rsidRPr="00A00C37" w:rsidRDefault="00504E74" w:rsidP="00E41342">
            <w:pPr>
              <w:jc w:val="center"/>
              <w:rPr>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2.2.1</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Từ các polymer trùng hợp</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2.2.1.1</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Dạng tấm và phiến</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21</w:t>
            </w: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2.2.1.2</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29</w:t>
            </w: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2.2.2</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Từ các polymer trùng ngưng hoặc tái sắp xếp</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2.2.2.1</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Dạng tấm và phiến</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31</w:t>
            </w: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2.2.2.2</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39</w:t>
            </w: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Pr>
                <w:color w:val="000000"/>
                <w:sz w:val="26"/>
                <w:szCs w:val="26"/>
                <w:lang w:eastAsia="vi-VN"/>
              </w:rPr>
              <w:t>2.2.3</w:t>
            </w:r>
          </w:p>
        </w:tc>
        <w:tc>
          <w:tcPr>
            <w:tcW w:w="5467" w:type="dxa"/>
            <w:vAlign w:val="center"/>
          </w:tcPr>
          <w:p w:rsidR="00504E74" w:rsidRPr="00A00C37" w:rsidRDefault="00504E74" w:rsidP="00E41342">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90</w:t>
            </w:r>
          </w:p>
        </w:tc>
      </w:tr>
      <w:tr w:rsidR="00504E74" w:rsidRPr="00A00C37" w:rsidTr="00E41342">
        <w:trPr>
          <w:trHeight w:val="510"/>
        </w:trPr>
        <w:tc>
          <w:tcPr>
            <w:tcW w:w="709" w:type="dxa"/>
            <w:shd w:val="clear" w:color="auto" w:fill="auto"/>
            <w:noWrap/>
            <w:vAlign w:val="center"/>
            <w:hideMark/>
          </w:tcPr>
          <w:p w:rsidR="00504E74" w:rsidRPr="00A00C37" w:rsidRDefault="00504E74" w:rsidP="00E41342">
            <w:pPr>
              <w:jc w:val="center"/>
              <w:rPr>
                <w:b/>
                <w:color w:val="000000"/>
                <w:sz w:val="26"/>
                <w:szCs w:val="26"/>
                <w:lang w:eastAsia="vi-VN"/>
              </w:rPr>
            </w:pPr>
            <w:r w:rsidRPr="00A00C37">
              <w:rPr>
                <w:b/>
                <w:color w:val="000000"/>
                <w:sz w:val="26"/>
                <w:szCs w:val="26"/>
                <w:lang w:eastAsia="vi-VN"/>
              </w:rPr>
              <w:t>3</w:t>
            </w:r>
          </w:p>
        </w:tc>
        <w:tc>
          <w:tcPr>
            <w:tcW w:w="5467" w:type="dxa"/>
            <w:vAlign w:val="center"/>
          </w:tcPr>
          <w:p w:rsidR="00504E74" w:rsidRPr="00A00C37" w:rsidRDefault="00504E74" w:rsidP="00E41342">
            <w:pPr>
              <w:rPr>
                <w:b/>
                <w:color w:val="000000"/>
                <w:sz w:val="26"/>
                <w:szCs w:val="26"/>
                <w:lang w:eastAsia="vi-VN"/>
              </w:rPr>
            </w:pPr>
            <w:r w:rsidRPr="00A00C37">
              <w:rPr>
                <w:b/>
                <w:bCs/>
                <w:color w:val="000000"/>
                <w:sz w:val="26"/>
                <w:szCs w:val="26"/>
                <w:lang w:val="vi-VN" w:eastAsia="vi-VN"/>
              </w:rPr>
              <w:t>Mực in tiền</w:t>
            </w:r>
            <w:r w:rsidRPr="00A00C37">
              <w:rPr>
                <w:b/>
                <w:bCs/>
                <w:color w:val="000000"/>
                <w:sz w:val="26"/>
                <w:szCs w:val="26"/>
                <w:lang w:eastAsia="vi-VN"/>
              </w:rPr>
              <w:t xml:space="preserve"> </w:t>
            </w:r>
          </w:p>
        </w:tc>
        <w:tc>
          <w:tcPr>
            <w:tcW w:w="1054" w:type="dxa"/>
            <w:shd w:val="clear" w:color="auto" w:fill="auto"/>
            <w:noWrap/>
            <w:vAlign w:val="center"/>
            <w:hideMark/>
          </w:tcPr>
          <w:p w:rsidR="00504E74" w:rsidRPr="00A00C37" w:rsidRDefault="00504E74" w:rsidP="00E41342">
            <w:pPr>
              <w:jc w:val="center"/>
              <w:rPr>
                <w:b/>
                <w:color w:val="000000"/>
                <w:sz w:val="26"/>
                <w:szCs w:val="26"/>
                <w:lang w:eastAsia="vi-VN"/>
              </w:rPr>
            </w:pPr>
          </w:p>
        </w:tc>
        <w:tc>
          <w:tcPr>
            <w:tcW w:w="850" w:type="dxa"/>
            <w:shd w:val="clear" w:color="auto" w:fill="auto"/>
            <w:noWrap/>
            <w:vAlign w:val="center"/>
            <w:hideMark/>
          </w:tcPr>
          <w:p w:rsidR="00504E74" w:rsidRPr="00A00C37" w:rsidRDefault="00504E74" w:rsidP="00E41342">
            <w:pPr>
              <w:jc w:val="center"/>
              <w:rPr>
                <w:b/>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b/>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b/>
                <w:color w:val="000000"/>
                <w:sz w:val="26"/>
                <w:szCs w:val="26"/>
                <w:lang w:val="vi-VN" w:eastAsia="vi-VN"/>
              </w:rPr>
            </w:pPr>
          </w:p>
        </w:tc>
      </w:tr>
      <w:tr w:rsidR="00504E74" w:rsidRPr="00A00C37" w:rsidTr="00E41342">
        <w:trPr>
          <w:trHeight w:val="608"/>
        </w:trPr>
        <w:tc>
          <w:tcPr>
            <w:tcW w:w="709" w:type="dxa"/>
            <w:shd w:val="clear" w:color="auto" w:fill="auto"/>
            <w:noWrap/>
            <w:vAlign w:val="center"/>
            <w:hideMark/>
          </w:tcPr>
          <w:p w:rsidR="00504E74" w:rsidRPr="00A00C37" w:rsidRDefault="00504E74" w:rsidP="00E41342">
            <w:pPr>
              <w:jc w:val="center"/>
              <w:rPr>
                <w:sz w:val="26"/>
                <w:szCs w:val="26"/>
                <w:lang w:eastAsia="vi-VN"/>
              </w:rPr>
            </w:pPr>
            <w:r>
              <w:rPr>
                <w:sz w:val="26"/>
                <w:szCs w:val="26"/>
                <w:lang w:eastAsia="vi-VN"/>
              </w:rPr>
              <w:t>3.1</w:t>
            </w:r>
          </w:p>
        </w:tc>
        <w:tc>
          <w:tcPr>
            <w:tcW w:w="5467" w:type="dxa"/>
            <w:vAlign w:val="center"/>
          </w:tcPr>
          <w:p w:rsidR="00504E74" w:rsidRPr="00A00C37" w:rsidRDefault="00504E74" w:rsidP="00E41342">
            <w:pPr>
              <w:rPr>
                <w:bCs/>
                <w:sz w:val="26"/>
                <w:szCs w:val="26"/>
                <w:lang w:eastAsia="vi-VN"/>
              </w:rPr>
            </w:pPr>
            <w:r w:rsidRPr="00A00C37">
              <w:rPr>
                <w:bCs/>
                <w:sz w:val="26"/>
                <w:szCs w:val="26"/>
                <w:lang w:eastAsia="vi-VN"/>
              </w:rPr>
              <w:t>Mực in tiền màu đen được làm khô bằng tia cực tím</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32</w:t>
            </w:r>
          </w:p>
        </w:tc>
        <w:tc>
          <w:tcPr>
            <w:tcW w:w="850" w:type="dxa"/>
            <w:shd w:val="clear" w:color="auto" w:fill="auto"/>
            <w:noWrap/>
            <w:vAlign w:val="center"/>
            <w:hideMark/>
          </w:tcPr>
          <w:p w:rsidR="00504E74" w:rsidRPr="00A00C37" w:rsidRDefault="00504E74" w:rsidP="00E41342">
            <w:pPr>
              <w:jc w:val="center"/>
              <w:rPr>
                <w:color w:val="000000"/>
                <w:sz w:val="26"/>
                <w:szCs w:val="26"/>
                <w:lang w:val="vi-VN" w:eastAsia="vi-VN"/>
              </w:rPr>
            </w:pPr>
            <w:r w:rsidRPr="00A00C37">
              <w:rPr>
                <w:color w:val="000000"/>
                <w:sz w:val="26"/>
                <w:szCs w:val="26"/>
                <w:lang w:eastAsia="vi-VN"/>
              </w:rPr>
              <w:t>15</w:t>
            </w: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r w:rsidRPr="00A00C37">
              <w:rPr>
                <w:color w:val="000000"/>
                <w:sz w:val="26"/>
                <w:szCs w:val="26"/>
                <w:lang w:eastAsia="vi-VN"/>
              </w:rPr>
              <w:t>11</w:t>
            </w: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r w:rsidRPr="00A00C37">
              <w:rPr>
                <w:color w:val="000000"/>
                <w:sz w:val="26"/>
                <w:szCs w:val="26"/>
                <w:lang w:eastAsia="vi-VN"/>
              </w:rPr>
              <w:t>10</w:t>
            </w:r>
          </w:p>
        </w:tc>
      </w:tr>
      <w:tr w:rsidR="00504E74" w:rsidRPr="00A00C37" w:rsidTr="00E41342">
        <w:trPr>
          <w:trHeight w:val="608"/>
        </w:trPr>
        <w:tc>
          <w:tcPr>
            <w:tcW w:w="709" w:type="dxa"/>
            <w:shd w:val="clear" w:color="auto" w:fill="auto"/>
            <w:noWrap/>
            <w:vAlign w:val="center"/>
            <w:hideMark/>
          </w:tcPr>
          <w:p w:rsidR="00504E74" w:rsidRPr="00A00C37" w:rsidRDefault="00504E74" w:rsidP="00E41342">
            <w:pPr>
              <w:jc w:val="center"/>
              <w:rPr>
                <w:sz w:val="26"/>
                <w:szCs w:val="26"/>
                <w:lang w:eastAsia="vi-VN"/>
              </w:rPr>
            </w:pPr>
            <w:r>
              <w:rPr>
                <w:sz w:val="26"/>
                <w:szCs w:val="26"/>
                <w:lang w:eastAsia="vi-VN"/>
              </w:rPr>
              <w:lastRenderedPageBreak/>
              <w:t>3.2</w:t>
            </w:r>
          </w:p>
        </w:tc>
        <w:tc>
          <w:tcPr>
            <w:tcW w:w="5467" w:type="dxa"/>
            <w:vAlign w:val="center"/>
          </w:tcPr>
          <w:p w:rsidR="00504E74" w:rsidRPr="00A00C37" w:rsidRDefault="00504E74" w:rsidP="00E41342">
            <w:pPr>
              <w:rPr>
                <w:bCs/>
                <w:sz w:val="26"/>
                <w:szCs w:val="26"/>
                <w:lang w:eastAsia="vi-VN"/>
              </w:rPr>
            </w:pPr>
            <w:r w:rsidRPr="00A00C37">
              <w:rPr>
                <w:bCs/>
                <w:sz w:val="26"/>
                <w:szCs w:val="26"/>
                <w:lang w:eastAsia="vi-VN"/>
              </w:rPr>
              <w:t>Mực in tiền màu đen loại khác</w:t>
            </w:r>
          </w:p>
        </w:tc>
        <w:tc>
          <w:tcPr>
            <w:tcW w:w="1054"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32</w:t>
            </w:r>
          </w:p>
        </w:tc>
        <w:tc>
          <w:tcPr>
            <w:tcW w:w="850"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15</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90</w:t>
            </w:r>
          </w:p>
        </w:tc>
      </w:tr>
      <w:tr w:rsidR="00504E74" w:rsidRPr="00A00C37" w:rsidTr="00E41342">
        <w:trPr>
          <w:trHeight w:val="608"/>
        </w:trPr>
        <w:tc>
          <w:tcPr>
            <w:tcW w:w="709" w:type="dxa"/>
            <w:shd w:val="clear" w:color="auto" w:fill="auto"/>
            <w:noWrap/>
            <w:vAlign w:val="center"/>
            <w:hideMark/>
          </w:tcPr>
          <w:p w:rsidR="00504E74" w:rsidRPr="00A00C37" w:rsidRDefault="00504E74" w:rsidP="00E41342">
            <w:pPr>
              <w:jc w:val="center"/>
              <w:rPr>
                <w:sz w:val="26"/>
                <w:szCs w:val="26"/>
                <w:lang w:eastAsia="vi-VN"/>
              </w:rPr>
            </w:pPr>
            <w:r>
              <w:rPr>
                <w:sz w:val="26"/>
                <w:szCs w:val="26"/>
                <w:lang w:eastAsia="vi-VN"/>
              </w:rPr>
              <w:t>3.3</w:t>
            </w:r>
          </w:p>
        </w:tc>
        <w:tc>
          <w:tcPr>
            <w:tcW w:w="5467" w:type="dxa"/>
            <w:shd w:val="clear" w:color="auto" w:fill="auto"/>
            <w:vAlign w:val="center"/>
          </w:tcPr>
          <w:p w:rsidR="00504E74" w:rsidRPr="00A00C37" w:rsidRDefault="00504E74" w:rsidP="00E41342">
            <w:pPr>
              <w:rPr>
                <w:bCs/>
                <w:sz w:val="26"/>
                <w:szCs w:val="26"/>
                <w:lang w:eastAsia="vi-VN"/>
              </w:rPr>
            </w:pPr>
            <w:r w:rsidRPr="00A00C37">
              <w:rPr>
                <w:bCs/>
                <w:sz w:val="26"/>
                <w:szCs w:val="26"/>
                <w:lang w:eastAsia="vi-VN"/>
              </w:rPr>
              <w:t>Mực in tiền màu khác</w:t>
            </w:r>
          </w:p>
        </w:tc>
        <w:tc>
          <w:tcPr>
            <w:tcW w:w="1054"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32</w:t>
            </w:r>
          </w:p>
        </w:tc>
        <w:tc>
          <w:tcPr>
            <w:tcW w:w="850"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15</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19</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90</w:t>
            </w:r>
          </w:p>
        </w:tc>
      </w:tr>
      <w:tr w:rsidR="00504E74" w:rsidRPr="00A00C37" w:rsidTr="00E41342">
        <w:trPr>
          <w:trHeight w:val="420"/>
        </w:trPr>
        <w:tc>
          <w:tcPr>
            <w:tcW w:w="709" w:type="dxa"/>
            <w:shd w:val="clear" w:color="auto" w:fill="auto"/>
            <w:noWrap/>
            <w:vAlign w:val="center"/>
            <w:hideMark/>
          </w:tcPr>
          <w:p w:rsidR="00504E74" w:rsidRPr="00A00C37" w:rsidRDefault="00504E74" w:rsidP="00E41342">
            <w:pPr>
              <w:jc w:val="center"/>
              <w:rPr>
                <w:b/>
                <w:color w:val="000000"/>
                <w:sz w:val="26"/>
                <w:szCs w:val="26"/>
                <w:lang w:eastAsia="vi-VN"/>
              </w:rPr>
            </w:pPr>
            <w:r w:rsidRPr="00A00C37">
              <w:rPr>
                <w:b/>
                <w:color w:val="000000"/>
                <w:sz w:val="26"/>
                <w:szCs w:val="26"/>
                <w:lang w:eastAsia="vi-VN"/>
              </w:rPr>
              <w:t>4</w:t>
            </w:r>
          </w:p>
        </w:tc>
        <w:tc>
          <w:tcPr>
            <w:tcW w:w="5467" w:type="dxa"/>
            <w:vAlign w:val="center"/>
          </w:tcPr>
          <w:p w:rsidR="00504E74" w:rsidRPr="00A00C37" w:rsidRDefault="00504E74" w:rsidP="00E41342">
            <w:pPr>
              <w:rPr>
                <w:b/>
                <w:color w:val="000000"/>
                <w:sz w:val="26"/>
                <w:szCs w:val="26"/>
                <w:lang w:eastAsia="vi-VN"/>
              </w:rPr>
            </w:pPr>
            <w:r w:rsidRPr="00A00C37">
              <w:rPr>
                <w:b/>
                <w:bCs/>
                <w:color w:val="000000"/>
                <w:sz w:val="26"/>
                <w:szCs w:val="26"/>
                <w:lang w:val="vi-VN" w:eastAsia="vi-VN"/>
              </w:rPr>
              <w:t xml:space="preserve">Máy ép </w:t>
            </w:r>
            <w:r w:rsidRPr="00A00C37">
              <w:rPr>
                <w:b/>
                <w:bCs/>
                <w:color w:val="000000"/>
                <w:sz w:val="26"/>
                <w:szCs w:val="26"/>
                <w:lang w:eastAsia="vi-VN"/>
              </w:rPr>
              <w:t xml:space="preserve">foil </w:t>
            </w:r>
            <w:r w:rsidRPr="00A00C37">
              <w:rPr>
                <w:b/>
                <w:bCs/>
                <w:color w:val="000000"/>
                <w:sz w:val="26"/>
                <w:szCs w:val="26"/>
                <w:lang w:val="vi-VN" w:eastAsia="vi-VN"/>
              </w:rPr>
              <w:t>chống giả</w:t>
            </w:r>
            <w:r w:rsidRPr="00A00C37">
              <w:rPr>
                <w:b/>
                <w:bCs/>
                <w:color w:val="000000"/>
                <w:sz w:val="26"/>
                <w:szCs w:val="26"/>
                <w:lang w:eastAsia="vi-VN"/>
              </w:rPr>
              <w:t xml:space="preserve"> </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10</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90</w:t>
            </w:r>
          </w:p>
        </w:tc>
      </w:tr>
      <w:tr w:rsidR="00504E74" w:rsidRPr="00A00C37" w:rsidTr="00E41342">
        <w:trPr>
          <w:trHeight w:val="608"/>
        </w:trPr>
        <w:tc>
          <w:tcPr>
            <w:tcW w:w="709" w:type="dxa"/>
            <w:shd w:val="clear" w:color="auto" w:fill="auto"/>
            <w:noWrap/>
            <w:vAlign w:val="center"/>
            <w:hideMark/>
          </w:tcPr>
          <w:p w:rsidR="00504E74" w:rsidRPr="00A00C37" w:rsidRDefault="00504E74" w:rsidP="00E41342">
            <w:pPr>
              <w:jc w:val="center"/>
              <w:rPr>
                <w:b/>
                <w:sz w:val="26"/>
                <w:szCs w:val="26"/>
                <w:lang w:eastAsia="vi-VN"/>
              </w:rPr>
            </w:pPr>
            <w:r w:rsidRPr="00A00C37">
              <w:rPr>
                <w:b/>
                <w:sz w:val="26"/>
                <w:szCs w:val="26"/>
                <w:lang w:eastAsia="vi-VN"/>
              </w:rPr>
              <w:t>5</w:t>
            </w:r>
          </w:p>
        </w:tc>
        <w:tc>
          <w:tcPr>
            <w:tcW w:w="5467" w:type="dxa"/>
            <w:vAlign w:val="center"/>
          </w:tcPr>
          <w:p w:rsidR="00504E74" w:rsidRPr="00A00C37" w:rsidRDefault="00504E74" w:rsidP="00E41342">
            <w:pPr>
              <w:jc w:val="both"/>
              <w:rPr>
                <w:b/>
                <w:bCs/>
                <w:sz w:val="26"/>
                <w:szCs w:val="26"/>
                <w:lang w:eastAsia="vi-VN"/>
              </w:rPr>
            </w:pPr>
            <w:r w:rsidRPr="00A00C37">
              <w:rPr>
                <w:b/>
                <w:bCs/>
                <w:sz w:val="26"/>
                <w:szCs w:val="26"/>
                <w:lang w:eastAsia="vi-VN"/>
              </w:rPr>
              <w:t>Foil</w:t>
            </w:r>
            <w:r w:rsidRPr="00A00C37">
              <w:rPr>
                <w:b/>
                <w:bCs/>
                <w:sz w:val="26"/>
                <w:szCs w:val="26"/>
                <w:lang w:val="vi-VN" w:eastAsia="vi-VN"/>
              </w:rPr>
              <w:t xml:space="preserve"> chống giả </w:t>
            </w:r>
            <w:r w:rsidRPr="00A00C37">
              <w:rPr>
                <w:b/>
                <w:bCs/>
                <w:sz w:val="26"/>
                <w:szCs w:val="26"/>
                <w:lang w:eastAsia="vi-VN"/>
              </w:rPr>
              <w:t>để sử dụng cho tiền, ngân phiếu thanh toán và các loại ấn chỉ, giấy tờ có giá khác thuộc ngành Ngân hàng phát hành và quản lý</w:t>
            </w:r>
          </w:p>
        </w:tc>
        <w:tc>
          <w:tcPr>
            <w:tcW w:w="1054"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49</w:t>
            </w:r>
          </w:p>
        </w:tc>
        <w:tc>
          <w:tcPr>
            <w:tcW w:w="850"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99</w:t>
            </w:r>
          </w:p>
        </w:tc>
        <w:tc>
          <w:tcPr>
            <w:tcW w:w="709" w:type="dxa"/>
            <w:shd w:val="clear" w:color="auto" w:fill="auto"/>
            <w:noWrap/>
            <w:vAlign w:val="center"/>
            <w:hideMark/>
          </w:tcPr>
          <w:p w:rsidR="00504E74" w:rsidRPr="00A00C37" w:rsidRDefault="00504E74" w:rsidP="00E41342">
            <w:pPr>
              <w:jc w:val="center"/>
              <w:rPr>
                <w:sz w:val="26"/>
                <w:szCs w:val="26"/>
                <w:lang w:val="vi-VN" w:eastAsia="vi-VN"/>
              </w:rPr>
            </w:pPr>
            <w:r w:rsidRPr="00A00C37">
              <w:rPr>
                <w:sz w:val="26"/>
                <w:szCs w:val="26"/>
                <w:lang w:eastAsia="vi-VN"/>
              </w:rPr>
              <w:t>90</w:t>
            </w:r>
          </w:p>
        </w:tc>
      </w:tr>
      <w:tr w:rsidR="00504E74" w:rsidRPr="00A00C37" w:rsidTr="00E41342">
        <w:trPr>
          <w:trHeight w:val="531"/>
        </w:trPr>
        <w:tc>
          <w:tcPr>
            <w:tcW w:w="709" w:type="dxa"/>
            <w:shd w:val="clear" w:color="auto" w:fill="auto"/>
            <w:noWrap/>
            <w:vAlign w:val="center"/>
            <w:hideMark/>
          </w:tcPr>
          <w:p w:rsidR="00504E74" w:rsidRPr="00A00C37" w:rsidRDefault="00504E74" w:rsidP="00E41342">
            <w:pPr>
              <w:jc w:val="center"/>
              <w:rPr>
                <w:b/>
                <w:color w:val="000000"/>
                <w:sz w:val="26"/>
                <w:szCs w:val="26"/>
                <w:lang w:eastAsia="vi-VN"/>
              </w:rPr>
            </w:pPr>
            <w:r w:rsidRPr="00A00C37">
              <w:rPr>
                <w:b/>
                <w:color w:val="000000"/>
                <w:sz w:val="26"/>
                <w:szCs w:val="26"/>
                <w:lang w:eastAsia="vi-VN"/>
              </w:rPr>
              <w:t>6</w:t>
            </w:r>
          </w:p>
        </w:tc>
        <w:tc>
          <w:tcPr>
            <w:tcW w:w="5467" w:type="dxa"/>
            <w:vAlign w:val="center"/>
          </w:tcPr>
          <w:p w:rsidR="00504E74" w:rsidRPr="00A00C37" w:rsidRDefault="00504E74" w:rsidP="00E41342">
            <w:pPr>
              <w:jc w:val="both"/>
              <w:rPr>
                <w:b/>
                <w:color w:val="000000"/>
                <w:sz w:val="26"/>
                <w:szCs w:val="26"/>
                <w:lang w:eastAsia="vi-VN"/>
              </w:rPr>
            </w:pPr>
            <w:r w:rsidRPr="00A00C37">
              <w:rPr>
                <w:b/>
                <w:bCs/>
                <w:color w:val="000000"/>
                <w:sz w:val="26"/>
                <w:szCs w:val="26"/>
                <w:lang w:val="vi-VN" w:eastAsia="vi-VN"/>
              </w:rPr>
              <w:t>Máy in tiền</w:t>
            </w:r>
          </w:p>
        </w:tc>
        <w:tc>
          <w:tcPr>
            <w:tcW w:w="1054" w:type="dxa"/>
            <w:shd w:val="clear" w:color="auto" w:fill="auto"/>
            <w:noWrap/>
            <w:vAlign w:val="center"/>
            <w:hideMark/>
          </w:tcPr>
          <w:p w:rsidR="00504E74" w:rsidRPr="00A00C37" w:rsidRDefault="00504E74" w:rsidP="00E41342">
            <w:pPr>
              <w:jc w:val="center"/>
              <w:rPr>
                <w:color w:val="000000"/>
                <w:sz w:val="26"/>
                <w:szCs w:val="26"/>
                <w:lang w:val="vi-VN" w:eastAsia="vi-VN"/>
              </w:rPr>
            </w:pPr>
          </w:p>
        </w:tc>
        <w:tc>
          <w:tcPr>
            <w:tcW w:w="850" w:type="dxa"/>
            <w:shd w:val="clear" w:color="auto" w:fill="auto"/>
            <w:noWrap/>
            <w:vAlign w:val="center"/>
            <w:hideMark/>
          </w:tcPr>
          <w:p w:rsidR="00504E74" w:rsidRPr="00A00C37" w:rsidRDefault="00504E74" w:rsidP="00E41342">
            <w:pPr>
              <w:jc w:val="center"/>
              <w:rPr>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p>
        </w:tc>
      </w:tr>
      <w:tr w:rsidR="00504E74" w:rsidRPr="00A00C37" w:rsidTr="00E41342">
        <w:trPr>
          <w:trHeight w:val="491"/>
        </w:trPr>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6.1</w:t>
            </w:r>
          </w:p>
        </w:tc>
        <w:tc>
          <w:tcPr>
            <w:tcW w:w="5467" w:type="dxa"/>
            <w:vAlign w:val="center"/>
          </w:tcPr>
          <w:p w:rsidR="00504E74" w:rsidRPr="00A00C37" w:rsidRDefault="00504E74" w:rsidP="00E41342">
            <w:pPr>
              <w:rPr>
                <w:sz w:val="26"/>
                <w:szCs w:val="26"/>
                <w:lang w:eastAsia="vi-VN"/>
              </w:rPr>
            </w:pPr>
            <w:r w:rsidRPr="00A00C37">
              <w:rPr>
                <w:sz w:val="26"/>
                <w:szCs w:val="26"/>
                <w:lang w:val="vi-VN" w:eastAsia="vi-VN"/>
              </w:rPr>
              <w:t>Máy phủ Varnish</w:t>
            </w:r>
            <w:r w:rsidRPr="00A00C37">
              <w:rPr>
                <w:sz w:val="26"/>
                <w:szCs w:val="26"/>
                <w:lang w:eastAsia="vi-VN"/>
              </w:rPr>
              <w:t xml:space="preserve"> </w:t>
            </w:r>
          </w:p>
        </w:tc>
        <w:tc>
          <w:tcPr>
            <w:tcW w:w="1054" w:type="dxa"/>
            <w:shd w:val="clear" w:color="auto" w:fill="auto"/>
            <w:noWrap/>
            <w:vAlign w:val="center"/>
            <w:hideMark/>
          </w:tcPr>
          <w:p w:rsidR="00504E74" w:rsidRPr="00A00C37" w:rsidRDefault="00504E74" w:rsidP="00E41342">
            <w:pPr>
              <w:jc w:val="center"/>
              <w:rPr>
                <w:sz w:val="26"/>
                <w:szCs w:val="26"/>
                <w:lang w:eastAsia="vi-VN"/>
              </w:rPr>
            </w:pPr>
          </w:p>
        </w:tc>
        <w:tc>
          <w:tcPr>
            <w:tcW w:w="850" w:type="dxa"/>
            <w:shd w:val="clear" w:color="auto" w:fill="auto"/>
            <w:noWrap/>
            <w:vAlign w:val="center"/>
            <w:hideMark/>
          </w:tcPr>
          <w:p w:rsidR="00504E74" w:rsidRPr="00A00C37" w:rsidRDefault="00504E74" w:rsidP="00E41342">
            <w:pPr>
              <w:jc w:val="center"/>
              <w:rPr>
                <w:sz w:val="26"/>
                <w:szCs w:val="26"/>
                <w:lang w:val="vi-VN" w:eastAsia="vi-VN"/>
              </w:rPr>
            </w:pPr>
          </w:p>
        </w:tc>
        <w:tc>
          <w:tcPr>
            <w:tcW w:w="709" w:type="dxa"/>
            <w:shd w:val="clear" w:color="auto" w:fill="auto"/>
            <w:noWrap/>
            <w:vAlign w:val="center"/>
            <w:hideMark/>
          </w:tcPr>
          <w:p w:rsidR="00504E74" w:rsidRPr="00A00C37" w:rsidRDefault="00504E74" w:rsidP="00E41342">
            <w:pPr>
              <w:jc w:val="center"/>
              <w:rPr>
                <w:sz w:val="26"/>
                <w:szCs w:val="26"/>
                <w:lang w:val="vi-VN" w:eastAsia="vi-VN"/>
              </w:rPr>
            </w:pPr>
          </w:p>
        </w:tc>
        <w:tc>
          <w:tcPr>
            <w:tcW w:w="709" w:type="dxa"/>
            <w:shd w:val="clear" w:color="auto" w:fill="auto"/>
            <w:noWrap/>
            <w:vAlign w:val="center"/>
            <w:hideMark/>
          </w:tcPr>
          <w:p w:rsidR="00504E74" w:rsidRPr="00A00C37" w:rsidRDefault="00504E74" w:rsidP="00E41342">
            <w:pPr>
              <w:jc w:val="center"/>
              <w:rPr>
                <w:sz w:val="26"/>
                <w:szCs w:val="26"/>
                <w:lang w:val="vi-VN" w:eastAsia="vi-VN"/>
              </w:rPr>
            </w:pPr>
          </w:p>
        </w:tc>
      </w:tr>
      <w:tr w:rsidR="00504E74" w:rsidRPr="00A00C37" w:rsidTr="00E41342">
        <w:trPr>
          <w:trHeight w:val="491"/>
        </w:trPr>
        <w:tc>
          <w:tcPr>
            <w:tcW w:w="709" w:type="dxa"/>
            <w:shd w:val="clear" w:color="auto" w:fill="auto"/>
            <w:noWrap/>
            <w:vAlign w:val="center"/>
            <w:hideMark/>
          </w:tcPr>
          <w:p w:rsidR="00504E74" w:rsidRPr="00A00C37" w:rsidRDefault="00504E74" w:rsidP="00E41342">
            <w:pPr>
              <w:jc w:val="center"/>
              <w:rPr>
                <w:sz w:val="26"/>
                <w:szCs w:val="26"/>
                <w:lang w:eastAsia="vi-VN"/>
              </w:rPr>
            </w:pPr>
            <w:r>
              <w:rPr>
                <w:sz w:val="26"/>
                <w:szCs w:val="26"/>
                <w:lang w:eastAsia="vi-VN"/>
              </w:rPr>
              <w:t>6.1.1</w:t>
            </w:r>
          </w:p>
        </w:tc>
        <w:tc>
          <w:tcPr>
            <w:tcW w:w="5467" w:type="dxa"/>
            <w:vAlign w:val="center"/>
          </w:tcPr>
          <w:p w:rsidR="00504E74" w:rsidRPr="00A00C37" w:rsidRDefault="00504E74" w:rsidP="00E41342">
            <w:pPr>
              <w:rPr>
                <w:sz w:val="26"/>
                <w:szCs w:val="26"/>
                <w:lang w:eastAsia="vi-VN"/>
              </w:rPr>
            </w:pPr>
            <w:r w:rsidRPr="00A00C37">
              <w:rPr>
                <w:sz w:val="26"/>
                <w:szCs w:val="26"/>
                <w:lang w:eastAsia="vi-VN"/>
              </w:rPr>
              <w:t xml:space="preserve">Máy in phủ </w:t>
            </w:r>
            <w:r>
              <w:rPr>
                <w:sz w:val="26"/>
                <w:szCs w:val="26"/>
                <w:lang w:eastAsia="vi-VN"/>
              </w:rPr>
              <w:t>Varnish theo công nghệ in Flexo</w:t>
            </w:r>
            <w:r w:rsidRPr="00A00C37">
              <w:rPr>
                <w:sz w:val="26"/>
                <w:szCs w:val="26"/>
                <w:lang w:eastAsia="vi-VN"/>
              </w:rPr>
              <w:t xml:space="preserve"> Có thể in được mực không màu phát quang UV</w:t>
            </w:r>
            <w:r>
              <w:rPr>
                <w:sz w:val="26"/>
                <w:szCs w:val="26"/>
                <w:lang w:eastAsia="vi-VN"/>
              </w:rPr>
              <w:t xml:space="preserve"> </w:t>
            </w:r>
            <w:r w:rsidRPr="00764E9B">
              <w:rPr>
                <w:i/>
                <w:sz w:val="26"/>
                <w:szCs w:val="26"/>
                <w:lang w:eastAsia="vi-VN"/>
              </w:rPr>
              <w:t>(Loại in tờ rời)</w:t>
            </w:r>
          </w:p>
        </w:tc>
        <w:tc>
          <w:tcPr>
            <w:tcW w:w="1054"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16</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00</w:t>
            </w:r>
          </w:p>
        </w:tc>
      </w:tr>
      <w:tr w:rsidR="00504E74" w:rsidRPr="00A00C37" w:rsidTr="00E41342">
        <w:trPr>
          <w:trHeight w:val="491"/>
        </w:trPr>
        <w:tc>
          <w:tcPr>
            <w:tcW w:w="709" w:type="dxa"/>
            <w:shd w:val="clear" w:color="auto" w:fill="auto"/>
            <w:noWrap/>
            <w:vAlign w:val="center"/>
            <w:hideMark/>
          </w:tcPr>
          <w:p w:rsidR="00504E74" w:rsidRPr="00A00C37" w:rsidRDefault="00504E74" w:rsidP="00E41342">
            <w:pPr>
              <w:jc w:val="center"/>
              <w:rPr>
                <w:sz w:val="26"/>
                <w:szCs w:val="26"/>
                <w:lang w:eastAsia="vi-VN"/>
              </w:rPr>
            </w:pPr>
            <w:r>
              <w:rPr>
                <w:sz w:val="26"/>
                <w:szCs w:val="26"/>
                <w:lang w:eastAsia="vi-VN"/>
              </w:rPr>
              <w:t>6.1.2</w:t>
            </w:r>
          </w:p>
        </w:tc>
        <w:tc>
          <w:tcPr>
            <w:tcW w:w="5467" w:type="dxa"/>
            <w:vAlign w:val="center"/>
          </w:tcPr>
          <w:p w:rsidR="00504E74" w:rsidRDefault="00504E74" w:rsidP="00E41342">
            <w:pPr>
              <w:rPr>
                <w:sz w:val="26"/>
                <w:szCs w:val="26"/>
                <w:lang w:eastAsia="vi-VN"/>
              </w:rPr>
            </w:pPr>
            <w:r w:rsidRPr="00A00C37">
              <w:rPr>
                <w:sz w:val="26"/>
                <w:szCs w:val="26"/>
                <w:lang w:eastAsia="vi-VN"/>
              </w:rPr>
              <w:t>Máy in phủ Varnish theo công nghệ in Offset</w:t>
            </w:r>
          </w:p>
          <w:p w:rsidR="00504E74" w:rsidRPr="00C40911" w:rsidRDefault="00504E74" w:rsidP="00E41342">
            <w:pPr>
              <w:rPr>
                <w:sz w:val="26"/>
                <w:szCs w:val="26"/>
                <w:lang w:eastAsia="vi-VN"/>
              </w:rPr>
            </w:pPr>
            <w:r w:rsidRPr="00A00C37">
              <w:rPr>
                <w:sz w:val="26"/>
                <w:szCs w:val="26"/>
                <w:lang w:eastAsia="vi-VN"/>
              </w:rPr>
              <w:t>Có thể in được mực không màu phát quang UV</w:t>
            </w:r>
            <w:r w:rsidRPr="00C40911">
              <w:rPr>
                <w:i/>
                <w:sz w:val="26"/>
                <w:szCs w:val="26"/>
                <w:lang w:eastAsia="vi-VN"/>
              </w:rPr>
              <w:t xml:space="preserve"> (Loại in tờ rời, có kích thước tờ in tối đa ở dạng không gấp một chiều trên 22cm và chiều kia trên 36cm)</w:t>
            </w:r>
          </w:p>
        </w:tc>
        <w:tc>
          <w:tcPr>
            <w:tcW w:w="1054"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13</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00</w:t>
            </w:r>
          </w:p>
        </w:tc>
      </w:tr>
      <w:tr w:rsidR="00504E74" w:rsidRPr="00A00C37" w:rsidTr="00E41342">
        <w:trPr>
          <w:trHeight w:val="491"/>
        </w:trPr>
        <w:tc>
          <w:tcPr>
            <w:tcW w:w="709" w:type="dxa"/>
            <w:shd w:val="clear" w:color="auto" w:fill="auto"/>
            <w:noWrap/>
            <w:vAlign w:val="center"/>
            <w:hideMark/>
          </w:tcPr>
          <w:p w:rsidR="00504E74" w:rsidRPr="00A00C37" w:rsidRDefault="00504E74" w:rsidP="00E41342">
            <w:pPr>
              <w:jc w:val="center"/>
              <w:rPr>
                <w:sz w:val="26"/>
                <w:szCs w:val="26"/>
                <w:lang w:eastAsia="vi-VN"/>
              </w:rPr>
            </w:pPr>
            <w:r>
              <w:rPr>
                <w:sz w:val="26"/>
                <w:szCs w:val="26"/>
                <w:lang w:eastAsia="vi-VN"/>
              </w:rPr>
              <w:t>6.1.3</w:t>
            </w:r>
          </w:p>
        </w:tc>
        <w:tc>
          <w:tcPr>
            <w:tcW w:w="5467" w:type="dxa"/>
            <w:vAlign w:val="center"/>
          </w:tcPr>
          <w:p w:rsidR="00504E74" w:rsidRDefault="00504E74" w:rsidP="00E41342">
            <w:pPr>
              <w:rPr>
                <w:sz w:val="26"/>
                <w:szCs w:val="26"/>
                <w:lang w:eastAsia="vi-VN"/>
              </w:rPr>
            </w:pPr>
            <w:r w:rsidRPr="00A00C37">
              <w:rPr>
                <w:sz w:val="26"/>
                <w:szCs w:val="26"/>
                <w:lang w:eastAsia="vi-VN"/>
              </w:rPr>
              <w:t xml:space="preserve">Máy in phủ Varnish kết hợp cả công nghệ Flexo và Offset </w:t>
            </w:r>
          </w:p>
          <w:p w:rsidR="00504E74" w:rsidRDefault="00504E74" w:rsidP="00E41342">
            <w:pPr>
              <w:rPr>
                <w:sz w:val="26"/>
                <w:szCs w:val="26"/>
                <w:lang w:eastAsia="vi-VN"/>
              </w:rPr>
            </w:pPr>
            <w:r w:rsidRPr="00A00C37">
              <w:rPr>
                <w:sz w:val="26"/>
                <w:szCs w:val="26"/>
                <w:lang w:eastAsia="vi-VN"/>
              </w:rPr>
              <w:t>Có thể in được mực không màu phát quang UV</w:t>
            </w:r>
          </w:p>
          <w:p w:rsidR="00504E74" w:rsidRPr="00A00C37" w:rsidRDefault="00504E74" w:rsidP="00E41342">
            <w:pPr>
              <w:jc w:val="both"/>
              <w:rPr>
                <w:sz w:val="26"/>
                <w:szCs w:val="26"/>
                <w:lang w:val="vi-VN" w:eastAsia="vi-VN"/>
              </w:rPr>
            </w:pPr>
            <w:r w:rsidRPr="00C40911">
              <w:rPr>
                <w:i/>
                <w:sz w:val="26"/>
                <w:szCs w:val="26"/>
                <w:lang w:eastAsia="vi-VN"/>
              </w:rPr>
              <w:t>(Loại in tờ rời, có kích thước tờ in tối đa ở dạng không gấp một chiều trên 22cm và chiều kia trên 36cm)</w:t>
            </w:r>
          </w:p>
        </w:tc>
        <w:tc>
          <w:tcPr>
            <w:tcW w:w="1054"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1</w:t>
            </w:r>
            <w:r>
              <w:rPr>
                <w:sz w:val="26"/>
                <w:szCs w:val="26"/>
                <w:lang w:eastAsia="vi-VN"/>
              </w:rPr>
              <w:t>6</w:t>
            </w:r>
          </w:p>
        </w:tc>
        <w:tc>
          <w:tcPr>
            <w:tcW w:w="709" w:type="dxa"/>
            <w:shd w:val="clear" w:color="auto" w:fill="auto"/>
            <w:noWrap/>
            <w:vAlign w:val="center"/>
            <w:hideMark/>
          </w:tcPr>
          <w:p w:rsidR="00504E74" w:rsidRPr="00A00C37" w:rsidRDefault="00504E74" w:rsidP="00E41342">
            <w:pPr>
              <w:jc w:val="center"/>
              <w:rPr>
                <w:sz w:val="26"/>
                <w:szCs w:val="26"/>
                <w:lang w:eastAsia="vi-VN"/>
              </w:rPr>
            </w:pPr>
            <w:r w:rsidRPr="00A00C37">
              <w:rPr>
                <w:sz w:val="26"/>
                <w:szCs w:val="26"/>
                <w:lang w:eastAsia="vi-VN"/>
              </w:rPr>
              <w:t>00</w:t>
            </w:r>
          </w:p>
        </w:tc>
      </w:tr>
      <w:tr w:rsidR="00504E74" w:rsidRPr="00A00C37" w:rsidTr="00E41342">
        <w:trPr>
          <w:trHeight w:val="480"/>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6.2</w:t>
            </w:r>
          </w:p>
        </w:tc>
        <w:tc>
          <w:tcPr>
            <w:tcW w:w="5467" w:type="dxa"/>
            <w:vAlign w:val="center"/>
          </w:tcPr>
          <w:p w:rsidR="00504E74" w:rsidRDefault="00504E74" w:rsidP="00E41342">
            <w:pPr>
              <w:rPr>
                <w:color w:val="000000"/>
                <w:sz w:val="26"/>
                <w:szCs w:val="26"/>
                <w:lang w:val="vi-VN" w:eastAsia="vi-VN"/>
              </w:rPr>
            </w:pPr>
            <w:r w:rsidRPr="00A00C37">
              <w:rPr>
                <w:color w:val="000000"/>
                <w:sz w:val="26"/>
                <w:szCs w:val="26"/>
                <w:lang w:val="vi-VN" w:eastAsia="vi-VN"/>
              </w:rPr>
              <w:t xml:space="preserve">Máy in số </w:t>
            </w:r>
          </w:p>
          <w:p w:rsidR="00504E74" w:rsidRPr="00C40911" w:rsidRDefault="00504E74" w:rsidP="00E41342">
            <w:pPr>
              <w:rPr>
                <w:i/>
                <w:color w:val="000000"/>
                <w:sz w:val="26"/>
                <w:szCs w:val="26"/>
                <w:lang w:eastAsia="vi-VN"/>
              </w:rPr>
            </w:pPr>
            <w:r w:rsidRPr="00C40911">
              <w:rPr>
                <w:i/>
                <w:color w:val="000000"/>
                <w:sz w:val="26"/>
                <w:szCs w:val="26"/>
                <w:lang w:eastAsia="vi-VN"/>
              </w:rPr>
              <w:t>(Máy in theo công nghệ in Typo, sử dụng khuôn in dạng hộp số nhảy)</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00</w:t>
            </w:r>
          </w:p>
        </w:tc>
      </w:tr>
      <w:tr w:rsidR="00504E74" w:rsidRPr="00A00C37" w:rsidTr="00E41342">
        <w:trPr>
          <w:trHeight w:val="435"/>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6.3</w:t>
            </w:r>
          </w:p>
        </w:tc>
        <w:tc>
          <w:tcPr>
            <w:tcW w:w="5467" w:type="dxa"/>
            <w:vAlign w:val="center"/>
          </w:tcPr>
          <w:p w:rsidR="00504E74" w:rsidRDefault="00504E74" w:rsidP="00E41342">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lõm </w:t>
            </w:r>
          </w:p>
          <w:p w:rsidR="00504E74" w:rsidRPr="00A00C37" w:rsidRDefault="00504E74" w:rsidP="00E41342">
            <w:pPr>
              <w:rPr>
                <w:color w:val="000000"/>
                <w:sz w:val="26"/>
                <w:szCs w:val="26"/>
                <w:lang w:eastAsia="vi-VN"/>
              </w:rPr>
            </w:pPr>
            <w:r>
              <w:rPr>
                <w:color w:val="000000"/>
                <w:sz w:val="26"/>
                <w:szCs w:val="26"/>
                <w:lang w:eastAsia="vi-VN"/>
              </w:rPr>
              <w:t>(</w:t>
            </w:r>
            <w:r w:rsidRPr="00C40911">
              <w:rPr>
                <w:i/>
                <w:color w:val="000000"/>
                <w:sz w:val="26"/>
                <w:szCs w:val="26"/>
                <w:lang w:eastAsia="vi-VN"/>
              </w:rPr>
              <w:t>Máy in sử dụng công nghệ in lõm (in Intaglio)</w:t>
            </w:r>
            <w:r>
              <w:rPr>
                <w:i/>
                <w:color w:val="000000"/>
                <w:sz w:val="26"/>
                <w:szCs w:val="26"/>
                <w:lang w:eastAsia="vi-VN"/>
              </w:rPr>
              <w:t>)</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504E74" w:rsidRPr="00A00C37" w:rsidRDefault="00504E74" w:rsidP="00E41342">
            <w:pPr>
              <w:jc w:val="center"/>
              <w:rPr>
                <w:color w:val="000000"/>
                <w:sz w:val="26"/>
                <w:szCs w:val="26"/>
                <w:lang w:val="vi-VN" w:eastAsia="vi-VN"/>
              </w:rPr>
            </w:pPr>
            <w:r w:rsidRPr="00A00C37">
              <w:rPr>
                <w:color w:val="000000"/>
                <w:sz w:val="26"/>
                <w:szCs w:val="26"/>
                <w:lang w:eastAsia="vi-VN"/>
              </w:rPr>
              <w:t>43</w:t>
            </w: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r w:rsidRPr="00A00C37">
              <w:rPr>
                <w:color w:val="000000"/>
                <w:sz w:val="26"/>
                <w:szCs w:val="26"/>
                <w:lang w:eastAsia="vi-VN"/>
              </w:rPr>
              <w:t>19</w:t>
            </w: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r w:rsidRPr="00A00C37">
              <w:rPr>
                <w:color w:val="000000"/>
                <w:sz w:val="26"/>
                <w:szCs w:val="26"/>
                <w:lang w:eastAsia="vi-VN"/>
              </w:rPr>
              <w:t>00</w:t>
            </w:r>
          </w:p>
        </w:tc>
      </w:tr>
      <w:tr w:rsidR="00504E74" w:rsidRPr="00A00C37" w:rsidTr="00E41342">
        <w:trPr>
          <w:trHeight w:val="435"/>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6.4</w:t>
            </w:r>
          </w:p>
        </w:tc>
        <w:tc>
          <w:tcPr>
            <w:tcW w:w="5467" w:type="dxa"/>
            <w:vAlign w:val="center"/>
          </w:tcPr>
          <w:p w:rsidR="00504E74" w:rsidRDefault="00504E74" w:rsidP="00E41342">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Offset </w:t>
            </w:r>
          </w:p>
          <w:p w:rsidR="00504E74" w:rsidRPr="00A00C37" w:rsidRDefault="00504E74" w:rsidP="00E41342">
            <w:pPr>
              <w:jc w:val="both"/>
              <w:rPr>
                <w:color w:val="000000"/>
                <w:sz w:val="26"/>
                <w:szCs w:val="26"/>
                <w:lang w:eastAsia="vi-VN"/>
              </w:rPr>
            </w:pPr>
            <w:r w:rsidRPr="00172E16">
              <w:rPr>
                <w:i/>
                <w:color w:val="000000"/>
                <w:sz w:val="26"/>
                <w:szCs w:val="26"/>
                <w:lang w:eastAsia="vi-VN"/>
              </w:rPr>
              <w:t>(Máy in sử dụng công nghệ in offset, l</w:t>
            </w:r>
            <w:r w:rsidRPr="00172E16">
              <w:rPr>
                <w:i/>
                <w:sz w:val="26"/>
                <w:szCs w:val="26"/>
                <w:lang w:eastAsia="vi-VN"/>
              </w:rPr>
              <w:t>oại</w:t>
            </w:r>
            <w:r w:rsidRPr="00C40911">
              <w:rPr>
                <w:i/>
                <w:sz w:val="26"/>
                <w:szCs w:val="26"/>
                <w:lang w:eastAsia="vi-VN"/>
              </w:rPr>
              <w:t xml:space="preserve"> in tờ rời, có kích thước tờ in tối đa ở dạng không gấp một chiều trên 22cm và chiều kia trên 36cm)</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504E74" w:rsidRPr="00A00C37" w:rsidRDefault="00504E74" w:rsidP="00E41342">
            <w:pPr>
              <w:jc w:val="center"/>
              <w:rPr>
                <w:color w:val="000000"/>
                <w:sz w:val="26"/>
                <w:szCs w:val="26"/>
                <w:lang w:val="vi-VN" w:eastAsia="vi-VN"/>
              </w:rPr>
            </w:pPr>
            <w:r w:rsidRPr="00A00C37">
              <w:rPr>
                <w:color w:val="000000"/>
                <w:sz w:val="26"/>
                <w:szCs w:val="26"/>
                <w:lang w:eastAsia="vi-VN"/>
              </w:rPr>
              <w:t>13</w:t>
            </w:r>
          </w:p>
        </w:tc>
        <w:tc>
          <w:tcPr>
            <w:tcW w:w="709" w:type="dxa"/>
            <w:shd w:val="clear" w:color="auto" w:fill="auto"/>
            <w:noWrap/>
            <w:vAlign w:val="center"/>
            <w:hideMark/>
          </w:tcPr>
          <w:p w:rsidR="00504E74" w:rsidRPr="00A00C37" w:rsidRDefault="00504E74" w:rsidP="00E41342">
            <w:pPr>
              <w:spacing w:before="60"/>
              <w:jc w:val="center"/>
              <w:rPr>
                <w:color w:val="000000"/>
                <w:sz w:val="26"/>
                <w:szCs w:val="26"/>
                <w:lang w:eastAsia="vi-VN"/>
              </w:rPr>
            </w:pPr>
            <w:r w:rsidRPr="00A00C37">
              <w:rPr>
                <w:color w:val="000000"/>
                <w:sz w:val="26"/>
                <w:szCs w:val="26"/>
                <w:lang w:eastAsia="vi-VN"/>
              </w:rPr>
              <w:t>00</w:t>
            </w:r>
          </w:p>
        </w:tc>
      </w:tr>
      <w:tr w:rsidR="00504E74" w:rsidRPr="00A00C37" w:rsidTr="00E41342">
        <w:trPr>
          <w:trHeight w:val="435"/>
        </w:trPr>
        <w:tc>
          <w:tcPr>
            <w:tcW w:w="709" w:type="dxa"/>
            <w:shd w:val="clear" w:color="auto" w:fill="auto"/>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6.5</w:t>
            </w:r>
          </w:p>
        </w:tc>
        <w:tc>
          <w:tcPr>
            <w:tcW w:w="5467" w:type="dxa"/>
            <w:vAlign w:val="center"/>
          </w:tcPr>
          <w:p w:rsidR="00504E74" w:rsidRDefault="00504E74" w:rsidP="00E41342">
            <w:pPr>
              <w:rPr>
                <w:color w:val="000000"/>
                <w:sz w:val="26"/>
                <w:szCs w:val="26"/>
                <w:lang w:eastAsia="vi-VN"/>
              </w:rPr>
            </w:pPr>
            <w:r w:rsidRPr="00A00C37">
              <w:rPr>
                <w:color w:val="000000"/>
                <w:sz w:val="26"/>
                <w:szCs w:val="26"/>
                <w:lang w:eastAsia="vi-VN"/>
              </w:rPr>
              <w:t xml:space="preserve">Máy in lưới </w:t>
            </w:r>
          </w:p>
          <w:p w:rsidR="00504E74" w:rsidRPr="00172E16" w:rsidRDefault="00504E74" w:rsidP="00E41342">
            <w:pPr>
              <w:rPr>
                <w:i/>
                <w:color w:val="000000"/>
                <w:sz w:val="26"/>
                <w:szCs w:val="26"/>
                <w:lang w:eastAsia="vi-VN"/>
              </w:rPr>
            </w:pPr>
            <w:r w:rsidRPr="00172E16">
              <w:rPr>
                <w:i/>
                <w:color w:val="000000"/>
                <w:sz w:val="26"/>
                <w:szCs w:val="26"/>
                <w:lang w:eastAsia="vi-VN"/>
              </w:rPr>
              <w:t>(Máy sử dụng khuôn lưới dạng ống tròn, loại in tờ rời)</w:t>
            </w:r>
          </w:p>
        </w:tc>
        <w:tc>
          <w:tcPr>
            <w:tcW w:w="1054"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504E74" w:rsidRPr="00A00C37" w:rsidRDefault="00504E74" w:rsidP="00E41342">
            <w:pPr>
              <w:jc w:val="center"/>
              <w:rPr>
                <w:color w:val="000000"/>
                <w:sz w:val="26"/>
                <w:szCs w:val="26"/>
                <w:lang w:eastAsia="vi-VN"/>
              </w:rPr>
            </w:pPr>
            <w:r w:rsidRPr="00A00C37">
              <w:rPr>
                <w:color w:val="000000"/>
                <w:sz w:val="26"/>
                <w:szCs w:val="26"/>
                <w:lang w:eastAsia="vi-VN"/>
              </w:rPr>
              <w:t>00</w:t>
            </w:r>
          </w:p>
        </w:tc>
      </w:tr>
      <w:tr w:rsidR="00504E74" w:rsidRPr="00A00C37" w:rsidTr="00E41342">
        <w:trPr>
          <w:trHeight w:val="435"/>
        </w:trPr>
        <w:tc>
          <w:tcPr>
            <w:tcW w:w="709" w:type="dxa"/>
            <w:shd w:val="clear" w:color="auto" w:fill="auto"/>
            <w:vAlign w:val="center"/>
            <w:hideMark/>
          </w:tcPr>
          <w:p w:rsidR="00504E74" w:rsidRPr="00A00C37" w:rsidRDefault="00504E74" w:rsidP="00E41342">
            <w:pPr>
              <w:jc w:val="center"/>
              <w:rPr>
                <w:b/>
                <w:color w:val="000000"/>
                <w:sz w:val="26"/>
                <w:szCs w:val="26"/>
                <w:lang w:eastAsia="vi-VN"/>
              </w:rPr>
            </w:pPr>
            <w:r w:rsidRPr="00A00C37">
              <w:rPr>
                <w:b/>
                <w:color w:val="000000"/>
                <w:sz w:val="26"/>
                <w:szCs w:val="26"/>
                <w:lang w:eastAsia="vi-VN"/>
              </w:rPr>
              <w:t>7</w:t>
            </w:r>
          </w:p>
        </w:tc>
        <w:tc>
          <w:tcPr>
            <w:tcW w:w="5467" w:type="dxa"/>
            <w:vAlign w:val="center"/>
          </w:tcPr>
          <w:p w:rsidR="00504E74" w:rsidRPr="00A00C37" w:rsidRDefault="00504E74" w:rsidP="00E41342">
            <w:pPr>
              <w:rPr>
                <w:b/>
                <w:color w:val="000000"/>
                <w:sz w:val="26"/>
                <w:szCs w:val="26"/>
                <w:lang w:eastAsia="vi-VN"/>
              </w:rPr>
            </w:pPr>
            <w:r w:rsidRPr="00A00C37">
              <w:rPr>
                <w:b/>
                <w:color w:val="000000"/>
                <w:sz w:val="26"/>
                <w:szCs w:val="26"/>
                <w:lang w:eastAsia="vi-VN"/>
              </w:rPr>
              <w:t>Máy đúc, dập tiền kim loại</w:t>
            </w:r>
          </w:p>
        </w:tc>
        <w:tc>
          <w:tcPr>
            <w:tcW w:w="1054" w:type="dxa"/>
            <w:shd w:val="clear" w:color="auto" w:fill="auto"/>
            <w:noWrap/>
            <w:vAlign w:val="center"/>
          </w:tcPr>
          <w:p w:rsidR="00504E74" w:rsidRPr="00A00C37" w:rsidRDefault="00504E74" w:rsidP="00E41342">
            <w:pPr>
              <w:jc w:val="center"/>
              <w:rPr>
                <w:color w:val="000000"/>
                <w:sz w:val="26"/>
                <w:szCs w:val="26"/>
                <w:lang w:eastAsia="vi-VN"/>
              </w:rPr>
            </w:pPr>
          </w:p>
        </w:tc>
        <w:tc>
          <w:tcPr>
            <w:tcW w:w="850" w:type="dxa"/>
            <w:shd w:val="clear" w:color="auto" w:fill="auto"/>
            <w:noWrap/>
            <w:vAlign w:val="center"/>
          </w:tcPr>
          <w:p w:rsidR="00504E74" w:rsidRPr="00A00C37" w:rsidRDefault="00504E74" w:rsidP="00E41342">
            <w:pPr>
              <w:jc w:val="center"/>
              <w:rPr>
                <w:color w:val="000000"/>
                <w:sz w:val="26"/>
                <w:szCs w:val="26"/>
                <w:lang w:eastAsia="vi-VN"/>
              </w:rPr>
            </w:pPr>
          </w:p>
        </w:tc>
        <w:tc>
          <w:tcPr>
            <w:tcW w:w="709" w:type="dxa"/>
            <w:shd w:val="clear" w:color="auto" w:fill="auto"/>
            <w:noWrap/>
            <w:vAlign w:val="center"/>
          </w:tcPr>
          <w:p w:rsidR="00504E74" w:rsidRPr="00A00C37" w:rsidRDefault="00504E74" w:rsidP="00E41342">
            <w:pPr>
              <w:jc w:val="center"/>
              <w:rPr>
                <w:color w:val="000000"/>
                <w:sz w:val="26"/>
                <w:szCs w:val="26"/>
                <w:lang w:eastAsia="vi-VN"/>
              </w:rPr>
            </w:pPr>
          </w:p>
        </w:tc>
        <w:tc>
          <w:tcPr>
            <w:tcW w:w="709" w:type="dxa"/>
            <w:shd w:val="clear" w:color="auto" w:fill="auto"/>
            <w:noWrap/>
            <w:vAlign w:val="center"/>
          </w:tcPr>
          <w:p w:rsidR="00504E74" w:rsidRPr="00A00C37" w:rsidRDefault="00504E74" w:rsidP="00E41342">
            <w:pPr>
              <w:jc w:val="center"/>
              <w:rPr>
                <w:color w:val="000000"/>
                <w:sz w:val="26"/>
                <w:szCs w:val="26"/>
                <w:lang w:eastAsia="vi-VN"/>
              </w:rPr>
            </w:pPr>
          </w:p>
        </w:tc>
      </w:tr>
      <w:tr w:rsidR="00504E74" w:rsidRPr="00A00C37" w:rsidTr="00E41342">
        <w:trPr>
          <w:trHeight w:val="435"/>
        </w:trPr>
        <w:tc>
          <w:tcPr>
            <w:tcW w:w="709" w:type="dxa"/>
            <w:shd w:val="clear" w:color="auto" w:fill="auto"/>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7.1</w:t>
            </w:r>
          </w:p>
        </w:tc>
        <w:tc>
          <w:tcPr>
            <w:tcW w:w="5467" w:type="dxa"/>
            <w:shd w:val="clear" w:color="auto" w:fill="auto"/>
            <w:vAlign w:val="center"/>
          </w:tcPr>
          <w:p w:rsidR="00504E74" w:rsidRPr="00A00C37" w:rsidRDefault="00504E74" w:rsidP="00E41342">
            <w:pPr>
              <w:rPr>
                <w:color w:val="000000"/>
                <w:sz w:val="26"/>
                <w:szCs w:val="26"/>
                <w:lang w:eastAsia="vi-VN"/>
              </w:rPr>
            </w:pPr>
            <w:r w:rsidRPr="00A00C37">
              <w:rPr>
                <w:color w:val="000000"/>
                <w:sz w:val="26"/>
                <w:szCs w:val="26"/>
                <w:lang w:eastAsia="vi-VN"/>
              </w:rPr>
              <w:t>Máy đúc tiền kim loại theo công nghệ làm nóng chảy kim loại thành dạng lỏng</w:t>
            </w:r>
          </w:p>
        </w:tc>
        <w:tc>
          <w:tcPr>
            <w:tcW w:w="1054"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54</w:t>
            </w:r>
          </w:p>
        </w:tc>
        <w:tc>
          <w:tcPr>
            <w:tcW w:w="709"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30</w:t>
            </w:r>
          </w:p>
        </w:tc>
        <w:tc>
          <w:tcPr>
            <w:tcW w:w="709"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00</w:t>
            </w:r>
          </w:p>
        </w:tc>
      </w:tr>
      <w:tr w:rsidR="00504E74" w:rsidRPr="00A00C37" w:rsidTr="00E41342">
        <w:trPr>
          <w:trHeight w:val="435"/>
        </w:trPr>
        <w:tc>
          <w:tcPr>
            <w:tcW w:w="709" w:type="dxa"/>
            <w:shd w:val="clear" w:color="auto" w:fill="auto"/>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lastRenderedPageBreak/>
              <w:t>7.2</w:t>
            </w:r>
          </w:p>
        </w:tc>
        <w:tc>
          <w:tcPr>
            <w:tcW w:w="5467" w:type="dxa"/>
            <w:shd w:val="clear" w:color="auto" w:fill="auto"/>
            <w:vAlign w:val="center"/>
          </w:tcPr>
          <w:p w:rsidR="00504E74" w:rsidRDefault="00504E74" w:rsidP="00E41342">
            <w:pPr>
              <w:rPr>
                <w:color w:val="000000"/>
                <w:sz w:val="26"/>
                <w:szCs w:val="26"/>
                <w:lang w:eastAsia="vi-VN"/>
              </w:rPr>
            </w:pPr>
            <w:r w:rsidRPr="00A00C37">
              <w:rPr>
                <w:color w:val="000000"/>
                <w:sz w:val="26"/>
                <w:szCs w:val="26"/>
                <w:lang w:eastAsia="vi-VN"/>
              </w:rPr>
              <w:t>Máy dập tiền kim loại</w:t>
            </w:r>
          </w:p>
          <w:p w:rsidR="00504E74" w:rsidRPr="003A1CF6" w:rsidRDefault="00504E74" w:rsidP="00E41342">
            <w:pPr>
              <w:jc w:val="both"/>
              <w:rPr>
                <w:i/>
                <w:color w:val="000000"/>
                <w:sz w:val="26"/>
                <w:szCs w:val="26"/>
                <w:lang w:eastAsia="vi-VN"/>
              </w:rPr>
            </w:pPr>
            <w:r w:rsidRPr="003A1CF6">
              <w:rPr>
                <w:i/>
                <w:color w:val="000000"/>
                <w:sz w:val="26"/>
                <w:szCs w:val="26"/>
                <w:lang w:eastAsia="vi-VN"/>
              </w:rPr>
              <w:t>(Thiết bị tạo hình sản phẩm tiền kim loại từ dải phôi kim loại được đột dập thành phôi tiền xu (xu trống), sau đó xu trống được gia công và dập ở trạng thái nguội dưới tác dụng của áp lực tạo hình ảnh trên tiền xu theo khu</w:t>
            </w:r>
            <w:r>
              <w:rPr>
                <w:i/>
                <w:color w:val="000000"/>
                <w:sz w:val="26"/>
                <w:szCs w:val="26"/>
                <w:lang w:eastAsia="vi-VN"/>
              </w:rPr>
              <w:t>ô</w:t>
            </w:r>
            <w:r w:rsidRPr="003A1CF6">
              <w:rPr>
                <w:i/>
                <w:color w:val="000000"/>
                <w:sz w:val="26"/>
                <w:szCs w:val="26"/>
                <w:lang w:eastAsia="vi-VN"/>
              </w:rPr>
              <w:t>n mẫu thiết kế)</w:t>
            </w:r>
          </w:p>
        </w:tc>
        <w:tc>
          <w:tcPr>
            <w:tcW w:w="1054"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62</w:t>
            </w:r>
          </w:p>
        </w:tc>
        <w:tc>
          <w:tcPr>
            <w:tcW w:w="709"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49</w:t>
            </w:r>
          </w:p>
        </w:tc>
        <w:tc>
          <w:tcPr>
            <w:tcW w:w="709" w:type="dxa"/>
            <w:shd w:val="clear" w:color="auto" w:fill="auto"/>
            <w:noWrap/>
            <w:vAlign w:val="center"/>
          </w:tcPr>
          <w:p w:rsidR="00504E74" w:rsidRPr="00A00C37" w:rsidRDefault="00504E74" w:rsidP="00E41342">
            <w:pPr>
              <w:jc w:val="center"/>
              <w:rPr>
                <w:color w:val="000000"/>
                <w:sz w:val="26"/>
                <w:szCs w:val="26"/>
                <w:lang w:eastAsia="vi-VN"/>
              </w:rPr>
            </w:pPr>
            <w:r w:rsidRPr="00A00C37">
              <w:rPr>
                <w:color w:val="000000"/>
                <w:sz w:val="26"/>
                <w:szCs w:val="26"/>
                <w:lang w:eastAsia="vi-VN"/>
              </w:rPr>
              <w:t>00</w:t>
            </w:r>
          </w:p>
        </w:tc>
      </w:tr>
    </w:tbl>
    <w:p w:rsidR="00504E74" w:rsidRPr="00A00C37" w:rsidRDefault="00504E74" w:rsidP="00504E74">
      <w:pPr>
        <w:tabs>
          <w:tab w:val="left" w:pos="720"/>
        </w:tabs>
        <w:jc w:val="both"/>
        <w:rPr>
          <w:sz w:val="28"/>
          <w:szCs w:val="28"/>
          <w:lang w:val="vi-VN"/>
        </w:rPr>
      </w:pPr>
    </w:p>
    <w:p w:rsidR="00CA4821" w:rsidRDefault="00CA4821">
      <w:bookmarkStart w:id="0" w:name="_GoBack"/>
      <w:bookmarkEnd w:id="0"/>
    </w:p>
    <w:sectPr w:rsidR="00CA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74"/>
    <w:rsid w:val="00504E74"/>
    <w:rsid w:val="00CA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AA0BB-1F9C-41A9-9647-2D29A8FA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1D217-698B-44F6-B121-17FC55F704FA}"/>
</file>

<file path=customXml/itemProps2.xml><?xml version="1.0" encoding="utf-8"?>
<ds:datastoreItem xmlns:ds="http://schemas.openxmlformats.org/officeDocument/2006/customXml" ds:itemID="{E4079E7B-128A-48DA-8EAC-F4F94419E9D1}"/>
</file>

<file path=customXml/itemProps3.xml><?xml version="1.0" encoding="utf-8"?>
<ds:datastoreItem xmlns:ds="http://schemas.openxmlformats.org/officeDocument/2006/customXml" ds:itemID="{FC338113-BA24-4B6B-8798-D505B76155C3}"/>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2023-07-05T23:48:00Z</dcterms:created>
  <dcterms:modified xsi:type="dcterms:W3CDTF">2023-07-05T23:49:00Z</dcterms:modified>
</cp:coreProperties>
</file>